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E2B1" w14:textId="1B0F00A5" w:rsidR="006046EF" w:rsidRPr="00E73E70" w:rsidRDefault="00925B0A" w:rsidP="00925B0A">
      <w:pPr>
        <w:pStyle w:val="Heading1"/>
      </w:pPr>
      <w:r w:rsidRPr="00925B0A">
        <w:t xml:space="preserve">BPP Covid-19 </w:t>
      </w:r>
      <w:r w:rsidRPr="00F13606">
        <w:t>Secure Return to Study Policy (v</w:t>
      </w:r>
      <w:r w:rsidR="001A544D">
        <w:t>9</w:t>
      </w:r>
      <w:r w:rsidRPr="00F13606">
        <w:t xml:space="preserve"> – </w:t>
      </w:r>
      <w:r w:rsidR="001A544D">
        <w:t>10</w:t>
      </w:r>
      <w:r w:rsidR="00491A4D">
        <w:t>/</w:t>
      </w:r>
      <w:r w:rsidR="001A544D">
        <w:t>01</w:t>
      </w:r>
      <w:r w:rsidR="00491A4D">
        <w:t>/202</w:t>
      </w:r>
      <w:r w:rsidR="001A544D">
        <w:t>2</w:t>
      </w:r>
      <w:r w:rsidRPr="00F13606">
        <w:t>)</w:t>
      </w:r>
    </w:p>
    <w:p w14:paraId="6BADA698" w14:textId="0FD80807" w:rsidR="00925B0A" w:rsidRPr="00B65D2C" w:rsidRDefault="00925B0A" w:rsidP="00925B0A">
      <w:pPr>
        <w:pStyle w:val="Heading2"/>
        <w:rPr>
          <w:rStyle w:val="normaltextrun"/>
          <w:lang w:val="en-US"/>
        </w:rPr>
      </w:pPr>
      <w:r w:rsidRPr="00B65D2C">
        <w:rPr>
          <w:rStyle w:val="normaltextrun"/>
          <w:lang w:val="en-US"/>
        </w:rPr>
        <w:t>Scope</w:t>
      </w:r>
    </w:p>
    <w:p w14:paraId="5ABD5955" w14:textId="6FE5DF1D" w:rsidR="00925B0A" w:rsidRPr="00B65D2C" w:rsidRDefault="00925B0A" w:rsidP="00925B0A">
      <w:pPr>
        <w:rPr>
          <w:rStyle w:val="normaltextrun"/>
          <w:lang w:val="en-US"/>
        </w:rPr>
      </w:pPr>
      <w:r w:rsidRPr="00B65D2C">
        <w:rPr>
          <w:rStyle w:val="normaltextrun"/>
          <w:lang w:val="en-US"/>
        </w:rPr>
        <w:t>This policy sets out our Covid-19 Secure approach to returning to any of the BPP buildings or centres. This policy will be in effect for as long as</w:t>
      </w:r>
      <w:r w:rsidR="002E5E62">
        <w:rPr>
          <w:rStyle w:val="normaltextrun"/>
          <w:lang w:val="en-US"/>
        </w:rPr>
        <w:t xml:space="preserve"> </w:t>
      </w:r>
      <w:r w:rsidR="006F5878">
        <w:rPr>
          <w:rStyle w:val="normaltextrun"/>
          <w:lang w:val="en-US"/>
        </w:rPr>
        <w:t xml:space="preserve">Covid-19 </w:t>
      </w:r>
      <w:r w:rsidR="0008603C">
        <w:rPr>
          <w:rStyle w:val="normaltextrun"/>
          <w:lang w:val="en-US"/>
        </w:rPr>
        <w:t>stands as</w:t>
      </w:r>
      <w:r w:rsidR="006F5878">
        <w:rPr>
          <w:rStyle w:val="normaltextrun"/>
          <w:lang w:val="en-US"/>
        </w:rPr>
        <w:t xml:space="preserve"> a prevalent </w:t>
      </w:r>
      <w:r w:rsidR="0098691C">
        <w:rPr>
          <w:rStyle w:val="normaltextrun"/>
          <w:lang w:val="en-US"/>
        </w:rPr>
        <w:t>presence</w:t>
      </w:r>
      <w:r w:rsidR="006F5878">
        <w:rPr>
          <w:rStyle w:val="normaltextrun"/>
          <w:lang w:val="en-US"/>
        </w:rPr>
        <w:t xml:space="preserve"> </w:t>
      </w:r>
      <w:r w:rsidR="002E5E62">
        <w:rPr>
          <w:rStyle w:val="normaltextrun"/>
          <w:lang w:val="en-US"/>
        </w:rPr>
        <w:t>in the UK</w:t>
      </w:r>
      <w:r w:rsidRPr="00B65D2C">
        <w:rPr>
          <w:rStyle w:val="normaltextrun"/>
          <w:lang w:val="en-US"/>
        </w:rPr>
        <w:t>. This is a live document and will be adjusted accordingly as Government advice and Health and Safety regulations are revised.</w:t>
      </w:r>
    </w:p>
    <w:p w14:paraId="30F239B0" w14:textId="08112C86" w:rsidR="00925B0A" w:rsidRPr="00B65D2C" w:rsidRDefault="00925B0A" w:rsidP="00925B0A">
      <w:pPr>
        <w:pStyle w:val="Heading2"/>
        <w:rPr>
          <w:rStyle w:val="normaltextrun"/>
          <w:lang w:val="en-US"/>
        </w:rPr>
      </w:pPr>
      <w:r w:rsidRPr="00B65D2C">
        <w:rPr>
          <w:rStyle w:val="normaltextrun"/>
          <w:lang w:val="en-US"/>
        </w:rPr>
        <w:t>Background and Purpose</w:t>
      </w:r>
    </w:p>
    <w:p w14:paraId="1321659B" w14:textId="46966601" w:rsidR="00925B0A" w:rsidRPr="00B65D2C" w:rsidRDefault="00925B0A" w:rsidP="00925B0A">
      <w:pPr>
        <w:rPr>
          <w:rStyle w:val="normaltextrun"/>
          <w:lang w:val="en-US"/>
        </w:rPr>
      </w:pPr>
      <w:r w:rsidRPr="1FA5C440">
        <w:rPr>
          <w:rStyle w:val="normaltextrun"/>
          <w:lang w:val="en-US"/>
        </w:rPr>
        <w:t xml:space="preserve">As coronavirus (Covid-19) </w:t>
      </w:r>
      <w:r w:rsidR="002059A5" w:rsidRPr="1FA5C440">
        <w:rPr>
          <w:rStyle w:val="normaltextrun"/>
          <w:lang w:val="en-US"/>
        </w:rPr>
        <w:t>continues to be an international concern</w:t>
      </w:r>
      <w:r w:rsidRPr="1FA5C440">
        <w:rPr>
          <w:rStyle w:val="normaltextrun"/>
          <w:lang w:val="en-US"/>
        </w:rPr>
        <w:t xml:space="preserve">, we </w:t>
      </w:r>
      <w:proofErr w:type="spellStart"/>
      <w:r w:rsidRPr="1FA5C440">
        <w:rPr>
          <w:rStyle w:val="normaltextrun"/>
          <w:lang w:val="en-US"/>
        </w:rPr>
        <w:t>recognise</w:t>
      </w:r>
      <w:proofErr w:type="spellEnd"/>
      <w:r w:rsidRPr="1FA5C440">
        <w:rPr>
          <w:rStyle w:val="normaltextrun"/>
          <w:lang w:val="en-US"/>
        </w:rPr>
        <w:t xml:space="preserve"> BPP needs to establish new frameworks for our continued operations and to adapt our practices where lessons have been learned. This policy explains the changes to our study environment and new ways of learning.</w:t>
      </w:r>
    </w:p>
    <w:p w14:paraId="57F52B3D" w14:textId="56AFB151" w:rsidR="00925B0A" w:rsidRPr="00B65D2C" w:rsidRDefault="00925B0A" w:rsidP="00925B0A">
      <w:pPr>
        <w:rPr>
          <w:rStyle w:val="normaltextrun"/>
          <w:lang w:val="en-US"/>
        </w:rPr>
      </w:pPr>
      <w:r w:rsidRPr="00B65D2C">
        <w:rPr>
          <w:rStyle w:val="normaltextrun"/>
          <w:lang w:val="en-US"/>
        </w:rPr>
        <w:t>These adaptations have been informed by our Covid-19 risk assessment.</w:t>
      </w:r>
    </w:p>
    <w:p w14:paraId="5A60B8A8" w14:textId="7F3CD176" w:rsidR="00925B0A" w:rsidRPr="00B65D2C" w:rsidRDefault="00925B0A" w:rsidP="00925B0A">
      <w:pPr>
        <w:rPr>
          <w:rStyle w:val="normaltextrun"/>
          <w:lang w:val="en-US"/>
        </w:rPr>
      </w:pPr>
      <w:r w:rsidRPr="00B65D2C">
        <w:rPr>
          <w:rStyle w:val="normaltextrun"/>
          <w:lang w:val="en-US"/>
        </w:rPr>
        <w:t>Given our multiple site locations and varied nature of activities, local risk assessments</w:t>
      </w:r>
      <w:r w:rsidR="00156A34">
        <w:rPr>
          <w:rStyle w:val="normaltextrun"/>
          <w:lang w:val="en-US"/>
        </w:rPr>
        <w:t xml:space="preserve"> and outbreak management plans</w:t>
      </w:r>
      <w:r w:rsidRPr="00B65D2C">
        <w:rPr>
          <w:rStyle w:val="normaltextrun"/>
          <w:lang w:val="en-US"/>
        </w:rPr>
        <w:t xml:space="preserve"> will play an important role in ensuring all arrangements are appropriate to the space and the activity.  </w:t>
      </w:r>
    </w:p>
    <w:p w14:paraId="45DB3DF4" w14:textId="77777777" w:rsidR="00925B0A" w:rsidRPr="00B65D2C" w:rsidRDefault="00925B0A" w:rsidP="00925B0A">
      <w:pPr>
        <w:rPr>
          <w:rStyle w:val="normaltextrun"/>
          <w:lang w:val="en-US"/>
        </w:rPr>
      </w:pPr>
      <w:r w:rsidRPr="00B65D2C">
        <w:rPr>
          <w:rStyle w:val="normaltextrun"/>
          <w:lang w:val="en-US"/>
        </w:rPr>
        <w:t>We encourage you to let us know if you have any concerns or have any suggestions for further adaptations that we can make.</w:t>
      </w:r>
    </w:p>
    <w:p w14:paraId="0CBDC78B" w14:textId="295093FA" w:rsidR="00925B0A" w:rsidRPr="00B65D2C" w:rsidRDefault="00925B0A" w:rsidP="00925B0A">
      <w:pPr>
        <w:pStyle w:val="Heading2"/>
        <w:rPr>
          <w:rStyle w:val="normaltextrun"/>
          <w:lang w:val="en-US"/>
        </w:rPr>
      </w:pPr>
      <w:r w:rsidRPr="00B65D2C">
        <w:rPr>
          <w:rStyle w:val="normaltextrun"/>
          <w:lang w:val="en-US"/>
        </w:rPr>
        <w:t>References</w:t>
      </w:r>
    </w:p>
    <w:p w14:paraId="651E93D7" w14:textId="77777777" w:rsidR="00EA1437" w:rsidRPr="00651D2E" w:rsidRDefault="00EA1437" w:rsidP="00EA1437">
      <w:pPr>
        <w:pStyle w:val="ListParagraph"/>
        <w:numPr>
          <w:ilvl w:val="1"/>
          <w:numId w:val="23"/>
        </w:numPr>
        <w:spacing w:before="240" w:after="0" w:line="240" w:lineRule="auto"/>
        <w:rPr>
          <w:rStyle w:val="normaltextrun"/>
          <w:lang w:val="en-US"/>
        </w:rPr>
      </w:pPr>
      <w:r w:rsidRPr="00651D2E">
        <w:rPr>
          <w:rStyle w:val="normaltextrun"/>
          <w:lang w:val="en-US"/>
        </w:rPr>
        <w:t>Health and Safety at Work Act (1974) </w:t>
      </w:r>
    </w:p>
    <w:p w14:paraId="611A7CC4" w14:textId="77777777" w:rsidR="00EA1437" w:rsidRPr="00651D2E" w:rsidRDefault="00EA1437" w:rsidP="00EA1437">
      <w:pPr>
        <w:pStyle w:val="ListParagraph"/>
        <w:numPr>
          <w:ilvl w:val="1"/>
          <w:numId w:val="23"/>
        </w:numPr>
        <w:spacing w:before="240" w:after="0" w:line="240" w:lineRule="auto"/>
        <w:rPr>
          <w:rStyle w:val="normaltextrun"/>
          <w:lang w:val="en-US"/>
        </w:rPr>
      </w:pPr>
      <w:r w:rsidRPr="00651D2E">
        <w:rPr>
          <w:rStyle w:val="normaltextrun"/>
          <w:lang w:val="en-US"/>
        </w:rPr>
        <w:t>Management of Health and Safety at Work Regulations 1999 (SI 1999/3242)  </w:t>
      </w:r>
    </w:p>
    <w:p w14:paraId="503146FD" w14:textId="0AB42D44" w:rsidR="00EA1437" w:rsidRPr="00651D2E" w:rsidRDefault="00EA1437" w:rsidP="00EA1437">
      <w:pPr>
        <w:pStyle w:val="ListParagraph"/>
        <w:numPr>
          <w:ilvl w:val="1"/>
          <w:numId w:val="23"/>
        </w:numPr>
        <w:spacing w:before="240" w:after="0" w:line="240" w:lineRule="auto"/>
        <w:rPr>
          <w:rStyle w:val="normaltextrun"/>
          <w:lang w:val="en-US"/>
        </w:rPr>
      </w:pPr>
      <w:r w:rsidRPr="00651D2E">
        <w:rPr>
          <w:rStyle w:val="normaltextrun"/>
          <w:lang w:val="en-US"/>
        </w:rPr>
        <w:t>Equality Act (2010)</w:t>
      </w:r>
    </w:p>
    <w:p w14:paraId="0D7D454F" w14:textId="5DA4837A" w:rsidR="00EA1437" w:rsidRPr="00651D2E" w:rsidRDefault="00EA1437" w:rsidP="00EA1437">
      <w:pPr>
        <w:pStyle w:val="ListParagraph"/>
        <w:numPr>
          <w:ilvl w:val="1"/>
          <w:numId w:val="23"/>
        </w:numPr>
        <w:spacing w:before="240" w:after="0" w:line="240" w:lineRule="auto"/>
        <w:rPr>
          <w:rStyle w:val="normaltextrun"/>
          <w:lang w:val="en-US"/>
        </w:rPr>
      </w:pPr>
      <w:r w:rsidRPr="00651D2E">
        <w:rPr>
          <w:rStyle w:val="normaltextrun"/>
          <w:lang w:val="en-US"/>
        </w:rPr>
        <w:t xml:space="preserve">Working safely during coronavirus (Covid-19): Offices and contact centres – Government Guidance (Last accessed </w:t>
      </w:r>
      <w:r w:rsidR="00156A34">
        <w:rPr>
          <w:rStyle w:val="normaltextrun"/>
          <w:lang w:val="en-US"/>
        </w:rPr>
        <w:t>07/07</w:t>
      </w:r>
      <w:r w:rsidRPr="00651D2E">
        <w:rPr>
          <w:rStyle w:val="normaltextrun"/>
          <w:lang w:val="en-US"/>
        </w:rPr>
        <w:t>/2021) </w:t>
      </w:r>
    </w:p>
    <w:p w14:paraId="19D8A2AC" w14:textId="3BB6D880" w:rsidR="00EA1437" w:rsidRPr="00651D2E" w:rsidRDefault="00EA1437" w:rsidP="00EA1437">
      <w:pPr>
        <w:pStyle w:val="ListParagraph"/>
        <w:numPr>
          <w:ilvl w:val="1"/>
          <w:numId w:val="23"/>
        </w:numPr>
        <w:spacing w:before="240" w:after="0" w:line="240" w:lineRule="auto"/>
        <w:rPr>
          <w:rStyle w:val="normaltextrun"/>
          <w:lang w:val="en-US"/>
        </w:rPr>
      </w:pPr>
      <w:r w:rsidRPr="00651D2E">
        <w:rPr>
          <w:rStyle w:val="normaltextrun"/>
          <w:lang w:val="en-US"/>
        </w:rPr>
        <w:t xml:space="preserve">Coronavirus (Covid-19); safer travel guidance for passengers – Government Guidance (Last accessed </w:t>
      </w:r>
      <w:r w:rsidR="00156A34">
        <w:rPr>
          <w:rStyle w:val="normaltextrun"/>
          <w:lang w:val="en-US"/>
        </w:rPr>
        <w:t>07/07</w:t>
      </w:r>
      <w:r w:rsidR="00156A34" w:rsidRPr="00651D2E">
        <w:rPr>
          <w:rStyle w:val="normaltextrun"/>
          <w:lang w:val="en-US"/>
        </w:rPr>
        <w:t>/2021</w:t>
      </w:r>
      <w:r w:rsidRPr="00651D2E">
        <w:rPr>
          <w:rStyle w:val="normaltextrun"/>
          <w:lang w:val="en-US"/>
        </w:rPr>
        <w:t>) </w:t>
      </w:r>
    </w:p>
    <w:p w14:paraId="26E55217" w14:textId="45B951B7" w:rsidR="00EA1437" w:rsidRPr="00651D2E" w:rsidRDefault="001C6638" w:rsidP="00EA1437">
      <w:pPr>
        <w:pStyle w:val="ListParagraph"/>
        <w:numPr>
          <w:ilvl w:val="1"/>
          <w:numId w:val="23"/>
        </w:numPr>
        <w:spacing w:before="240" w:after="0" w:line="240" w:lineRule="auto"/>
        <w:rPr>
          <w:rStyle w:val="normaltextrun"/>
          <w:lang w:val="en-US"/>
        </w:rPr>
      </w:pPr>
      <w:r w:rsidRPr="001C6638">
        <w:rPr>
          <w:rStyle w:val="normaltextrun"/>
          <w:lang w:val="en-US"/>
        </w:rPr>
        <w:t>Higher education COVID-19 operational guidance (applies from Step 4)</w:t>
      </w:r>
      <w:r w:rsidR="00EA1437" w:rsidRPr="00651D2E">
        <w:rPr>
          <w:rStyle w:val="normaltextrun"/>
          <w:lang w:val="en-US"/>
        </w:rPr>
        <w:t> (Last accessed </w:t>
      </w:r>
      <w:r>
        <w:rPr>
          <w:rStyle w:val="normaltextrun"/>
          <w:lang w:val="en-US"/>
        </w:rPr>
        <w:t>07/07</w:t>
      </w:r>
      <w:r w:rsidR="00EA1437" w:rsidRPr="00651D2E">
        <w:rPr>
          <w:rStyle w:val="normaltextrun"/>
          <w:lang w:val="en-US"/>
        </w:rPr>
        <w:t>/2021)</w:t>
      </w:r>
    </w:p>
    <w:p w14:paraId="0A60CC50" w14:textId="77777777" w:rsidR="00EA1437" w:rsidRDefault="00EA1437" w:rsidP="006944C8">
      <w:pPr>
        <w:pStyle w:val="Heading2"/>
      </w:pPr>
    </w:p>
    <w:p w14:paraId="3AE1AEE5" w14:textId="2B8E3A56" w:rsidR="006944C8" w:rsidRPr="00B65D2C" w:rsidRDefault="006944C8" w:rsidP="006944C8">
      <w:pPr>
        <w:pStyle w:val="Heading2"/>
      </w:pPr>
      <w:r w:rsidRPr="00B65D2C">
        <w:t>Self-isolation</w:t>
      </w:r>
    </w:p>
    <w:p w14:paraId="25236E20" w14:textId="166C8402" w:rsidR="006944C8" w:rsidRPr="00B65D2C" w:rsidRDefault="006944C8" w:rsidP="006944C8">
      <w:pPr>
        <w:rPr>
          <w:rFonts w:eastAsia="Times New Roman"/>
        </w:rPr>
      </w:pPr>
      <w:r w:rsidRPr="00B65D2C">
        <w:rPr>
          <w:rFonts w:eastAsia="Times New Roman"/>
        </w:rPr>
        <w:t>It is essential that if you develop a: </w:t>
      </w:r>
    </w:p>
    <w:p w14:paraId="6EA8DCF5" w14:textId="2FD46424" w:rsidR="006944C8" w:rsidRPr="00B65D2C" w:rsidRDefault="006944C8" w:rsidP="006944C8">
      <w:pPr>
        <w:pStyle w:val="ListParagraph"/>
        <w:numPr>
          <w:ilvl w:val="0"/>
          <w:numId w:val="16"/>
        </w:numPr>
        <w:rPr>
          <w:rFonts w:eastAsia="Times New Roman"/>
        </w:rPr>
      </w:pPr>
      <w:r w:rsidRPr="00B65D2C">
        <w:rPr>
          <w:rFonts w:eastAsia="Times New Roman"/>
        </w:rPr>
        <w:t>fever, particularly a high temperature (</w:t>
      </w:r>
      <w:proofErr w:type="gramStart"/>
      <w:r w:rsidRPr="00B65D2C">
        <w:rPr>
          <w:rFonts w:eastAsia="Times New Roman"/>
        </w:rPr>
        <w:t>i.e.</w:t>
      </w:r>
      <w:proofErr w:type="gramEnd"/>
      <w:r w:rsidRPr="00B65D2C">
        <w:rPr>
          <w:rFonts w:eastAsia="Times New Roman"/>
        </w:rPr>
        <w:t xml:space="preserve"> a temperature of 37.8 degrees or over); and/or</w:t>
      </w:r>
    </w:p>
    <w:p w14:paraId="0B079FC4" w14:textId="3CCE79D4" w:rsidR="006944C8" w:rsidRPr="00B65D2C" w:rsidRDefault="006944C8" w:rsidP="006944C8">
      <w:pPr>
        <w:pStyle w:val="ListParagraph"/>
        <w:numPr>
          <w:ilvl w:val="0"/>
          <w:numId w:val="16"/>
        </w:numPr>
        <w:rPr>
          <w:rFonts w:eastAsia="Times New Roman"/>
        </w:rPr>
      </w:pPr>
      <w:r w:rsidRPr="00B65D2C">
        <w:rPr>
          <w:rFonts w:eastAsia="Times New Roman"/>
        </w:rPr>
        <w:t>new, continuous cough; and/or</w:t>
      </w:r>
    </w:p>
    <w:p w14:paraId="2590C252" w14:textId="20815C74" w:rsidR="006944C8" w:rsidRPr="00B65D2C" w:rsidRDefault="006944C8" w:rsidP="006944C8">
      <w:pPr>
        <w:pStyle w:val="ListParagraph"/>
        <w:numPr>
          <w:ilvl w:val="0"/>
          <w:numId w:val="16"/>
        </w:numPr>
        <w:rPr>
          <w:rFonts w:eastAsia="Times New Roman"/>
        </w:rPr>
      </w:pPr>
      <w:r w:rsidRPr="00B65D2C">
        <w:rPr>
          <w:rFonts w:eastAsia="Times New Roman"/>
        </w:rPr>
        <w:t>loss or change to your sense of smell or taste</w:t>
      </w:r>
    </w:p>
    <w:p w14:paraId="1DE1F617" w14:textId="603FDB98" w:rsidR="004F1E63" w:rsidRDefault="006944C8" w:rsidP="006944C8">
      <w:r w:rsidRPr="00B65D2C">
        <w:rPr>
          <w:rFonts w:eastAsia="Times New Roman"/>
        </w:rPr>
        <w:t>you do not attend centre and you self-isolate in accordance with the Government's guidance at</w:t>
      </w:r>
      <w:r w:rsidR="00AC3EAE">
        <w:rPr>
          <w:rFonts w:eastAsia="Times New Roman"/>
        </w:rPr>
        <w:t xml:space="preserve"> </w:t>
      </w:r>
      <w:hyperlink r:id="rId11" w:history="1">
        <w:r w:rsidR="004F1E63" w:rsidRPr="00DE271B">
          <w:rPr>
            <w:rStyle w:val="Hyperlink"/>
          </w:rPr>
          <w:t>https://www.gov.uk/coronavirus</w:t>
        </w:r>
      </w:hyperlink>
      <w:r w:rsidR="004F1E63">
        <w:t>.</w:t>
      </w:r>
      <w:r w:rsidR="007B35E1">
        <w:t xml:space="preserve"> </w:t>
      </w:r>
    </w:p>
    <w:p w14:paraId="6F136E5C" w14:textId="32DE86B1" w:rsidR="006944C8" w:rsidRPr="00B65D2C" w:rsidRDefault="006944C8" w:rsidP="006944C8">
      <w:pPr>
        <w:rPr>
          <w:rFonts w:eastAsia="Times New Roman"/>
        </w:rPr>
      </w:pPr>
      <w:r w:rsidRPr="00B65D2C">
        <w:rPr>
          <w:rFonts w:eastAsia="Times New Roman"/>
        </w:rPr>
        <w:t>You should also self-isolate if:</w:t>
      </w:r>
    </w:p>
    <w:p w14:paraId="5B55CE85" w14:textId="29988253" w:rsidR="00A255B2" w:rsidRDefault="00A255B2" w:rsidP="006944C8">
      <w:pPr>
        <w:pStyle w:val="ListParagraph"/>
        <w:numPr>
          <w:ilvl w:val="0"/>
          <w:numId w:val="13"/>
        </w:numPr>
        <w:rPr>
          <w:rFonts w:eastAsia="Times New Roman"/>
        </w:rPr>
      </w:pPr>
      <w:r>
        <w:rPr>
          <w:rFonts w:eastAsia="Times New Roman"/>
        </w:rPr>
        <w:t xml:space="preserve">someone </w:t>
      </w:r>
      <w:r w:rsidR="008563DB">
        <w:rPr>
          <w:rFonts w:eastAsia="Times New Roman"/>
        </w:rPr>
        <w:t>in your household has Covid-19 (unless you are fully vaccinated</w:t>
      </w:r>
      <w:r w:rsidR="00A94421" w:rsidRPr="00A94421">
        <w:rPr>
          <w:rFonts w:eastAsia="Times New Roman"/>
        </w:rPr>
        <w:t xml:space="preserve"> with an MHRA approved COVID-19 vaccine, and at least 14 days have passed since you received the recommended doses of that vaccine</w:t>
      </w:r>
      <w:r w:rsidR="008563DB">
        <w:rPr>
          <w:rFonts w:eastAsia="Times New Roman"/>
        </w:rPr>
        <w:t>, or otherwise exempt)</w:t>
      </w:r>
    </w:p>
    <w:p w14:paraId="18C97255" w14:textId="562B6F33" w:rsidR="006944C8" w:rsidRPr="00B65D2C" w:rsidRDefault="006944C8" w:rsidP="006944C8">
      <w:pPr>
        <w:pStyle w:val="ListParagraph"/>
        <w:numPr>
          <w:ilvl w:val="0"/>
          <w:numId w:val="13"/>
        </w:numPr>
        <w:rPr>
          <w:rFonts w:eastAsia="Times New Roman"/>
        </w:rPr>
      </w:pPr>
      <w:r w:rsidRPr="00B65D2C">
        <w:rPr>
          <w:rFonts w:eastAsia="Times New Roman"/>
        </w:rPr>
        <w:t>you have been instructed to do so by a medical practitioner, or through the Test and Trace scheme</w:t>
      </w:r>
    </w:p>
    <w:p w14:paraId="0BF12889" w14:textId="0CD830F6" w:rsidR="006944C8" w:rsidRDefault="006944C8" w:rsidP="006944C8">
      <w:pPr>
        <w:pStyle w:val="ListParagraph"/>
        <w:numPr>
          <w:ilvl w:val="0"/>
          <w:numId w:val="10"/>
        </w:numPr>
        <w:rPr>
          <w:rFonts w:eastAsia="Times New Roman"/>
        </w:rPr>
      </w:pPr>
      <w:r w:rsidRPr="00B65D2C">
        <w:rPr>
          <w:rFonts w:eastAsia="Times New Roman"/>
        </w:rPr>
        <w:lastRenderedPageBreak/>
        <w:t>you have recently entered the UK (unless travelling from an exempt country)</w:t>
      </w:r>
    </w:p>
    <w:p w14:paraId="5CDAFF91" w14:textId="20AE93BA" w:rsidR="007B35E1" w:rsidRPr="007B35E1" w:rsidRDefault="007B35E1" w:rsidP="007B35E1">
      <w:pPr>
        <w:rPr>
          <w:rFonts w:eastAsia="Times New Roman"/>
        </w:rPr>
      </w:pPr>
      <w:r>
        <w:rPr>
          <w:rFonts w:eastAsia="Times New Roman"/>
        </w:rPr>
        <w:t xml:space="preserve">If you are instructed to self-isolate, please complete an </w:t>
      </w:r>
      <w:hyperlink r:id="rId12" w:history="1">
        <w:r w:rsidRPr="0052114A">
          <w:rPr>
            <w:rStyle w:val="Hyperlink"/>
            <w:rFonts w:eastAsia="Times New Roman"/>
          </w:rPr>
          <w:t>Incident Form</w:t>
        </w:r>
      </w:hyperlink>
      <w:r w:rsidR="005F0A6E">
        <w:rPr>
          <w:rFonts w:eastAsia="Times New Roman"/>
        </w:rPr>
        <w:t xml:space="preserve"> [See: </w:t>
      </w:r>
      <w:r w:rsidR="005F0A6E" w:rsidRPr="005F0A6E">
        <w:rPr>
          <w:rFonts w:eastAsia="Times New Roman"/>
        </w:rPr>
        <w:t>Reporting</w:t>
      </w:r>
      <w:r w:rsidR="005F0A6E">
        <w:rPr>
          <w:rFonts w:eastAsia="Times New Roman"/>
        </w:rPr>
        <w:t>]</w:t>
      </w:r>
      <w:r>
        <w:rPr>
          <w:rFonts w:eastAsia="Times New Roman"/>
        </w:rPr>
        <w:t>.</w:t>
      </w:r>
    </w:p>
    <w:p w14:paraId="29E4A160" w14:textId="4E5F0713" w:rsidR="006944C8" w:rsidRPr="00B65D2C" w:rsidRDefault="006944C8" w:rsidP="006944C8">
      <w:pPr>
        <w:pStyle w:val="Heading2"/>
      </w:pPr>
      <w:r w:rsidRPr="00B65D2C">
        <w:t>Testing</w:t>
      </w:r>
    </w:p>
    <w:p w14:paraId="3F6AB72B" w14:textId="77777777" w:rsidR="00367688" w:rsidRPr="00F13606" w:rsidRDefault="00367688" w:rsidP="00367688">
      <w:pPr>
        <w:spacing w:before="240" w:line="240" w:lineRule="auto"/>
        <w:ind w:firstLine="720"/>
        <w:rPr>
          <w:b/>
        </w:rPr>
      </w:pPr>
      <w:r w:rsidRPr="00F13606">
        <w:rPr>
          <w:b/>
        </w:rPr>
        <w:t>Symptomatic Testing</w:t>
      </w:r>
    </w:p>
    <w:p w14:paraId="7C01D42B" w14:textId="1B60C284" w:rsidR="00367688" w:rsidRPr="00F13606" w:rsidRDefault="00367688" w:rsidP="00367688">
      <w:r w:rsidRPr="00F13606">
        <w:t>Anyone with symptoms should arrange to have a</w:t>
      </w:r>
      <w:r w:rsidR="00E848FC">
        <w:t xml:space="preserve"> PCR</w:t>
      </w:r>
      <w:r w:rsidRPr="00F13606">
        <w:t xml:space="preserve"> test to see if they have Covid-19</w:t>
      </w:r>
      <w:r w:rsidR="005672DA">
        <w:t xml:space="preserve"> and self-isolate until they receive their result</w:t>
      </w:r>
      <w:r w:rsidRPr="00F13606">
        <w:t>.  </w:t>
      </w:r>
    </w:p>
    <w:p w14:paraId="6D3576DF" w14:textId="168C9303" w:rsidR="00367688" w:rsidRPr="00F13606" w:rsidRDefault="00367688" w:rsidP="00367688">
      <w:r w:rsidRPr="00F13606">
        <w:t>See </w:t>
      </w:r>
      <w:hyperlink r:id="rId13" w:history="1">
        <w:r w:rsidR="00F157B4" w:rsidRPr="00F13606">
          <w:rPr>
            <w:rStyle w:val="Hyperlink"/>
          </w:rPr>
          <w:t>http://www.nhs.uk/conditions/coronavirus-Covid-19/testing-for-coronavirus/</w:t>
        </w:r>
      </w:hyperlink>
      <w:r w:rsidR="00F157B4" w:rsidRPr="00F13606">
        <w:t xml:space="preserve"> </w:t>
      </w:r>
      <w:r w:rsidRPr="00F13606">
        <w:t>for more information on how to get tested.  </w:t>
      </w:r>
    </w:p>
    <w:p w14:paraId="371E2F97" w14:textId="46796BC6" w:rsidR="00367688" w:rsidRPr="00F13606" w:rsidRDefault="00367688" w:rsidP="00367688">
      <w:pPr>
        <w:ind w:firstLine="720"/>
        <w:rPr>
          <w:b/>
        </w:rPr>
      </w:pPr>
      <w:r w:rsidRPr="00F13606">
        <w:rPr>
          <w:b/>
        </w:rPr>
        <w:t>Asymptomatic testing</w:t>
      </w:r>
    </w:p>
    <w:p w14:paraId="138E93C2" w14:textId="77777777" w:rsidR="009D43A4" w:rsidRDefault="009D43A4" w:rsidP="009D43A4">
      <w:r>
        <w:t xml:space="preserve">For our control measures to make the biggest impact, we need to work together – taking accountability for our own potential to transmit the virus, in a way that best protects our colleagues, students and contractors. </w:t>
      </w:r>
    </w:p>
    <w:p w14:paraId="39E56C68" w14:textId="77777777" w:rsidR="001A40D2" w:rsidRDefault="009D43A4" w:rsidP="009D43A4">
      <w:r>
        <w:t xml:space="preserve">We encourage all </w:t>
      </w:r>
      <w:r w:rsidR="00945D7A">
        <w:t>students to</w:t>
      </w:r>
      <w:r>
        <w:t xml:space="preserve"> test twice weekly</w:t>
      </w:r>
      <w:r w:rsidR="001A40D2">
        <w:t>.</w:t>
      </w:r>
    </w:p>
    <w:p w14:paraId="2BE1E6B1" w14:textId="00535F91" w:rsidR="002B377F" w:rsidRDefault="001A40D2" w:rsidP="009D43A4">
      <w:r>
        <w:t xml:space="preserve">If you are </w:t>
      </w:r>
      <w:r w:rsidR="002B377F">
        <w:t>identified as a close contact of a confirmed case</w:t>
      </w:r>
      <w:r>
        <w:t xml:space="preserve"> and are </w:t>
      </w:r>
      <w:proofErr w:type="gramStart"/>
      <w:r>
        <w:t>fully-vaccinated</w:t>
      </w:r>
      <w:proofErr w:type="gramEnd"/>
      <w:r>
        <w:t>, you should test daily for 7 days</w:t>
      </w:r>
      <w:r w:rsidR="009D43A4">
        <w:t>.</w:t>
      </w:r>
      <w:r>
        <w:t xml:space="preserve"> </w:t>
      </w:r>
      <w:r w:rsidR="006F257B">
        <w:t>Stay at home and follow NHS guidance i</w:t>
      </w:r>
      <w:r>
        <w:t>f you</w:t>
      </w:r>
      <w:r w:rsidR="006F257B">
        <w:t xml:space="preserve"> are</w:t>
      </w:r>
      <w:r w:rsidR="00F42EEC">
        <w:t xml:space="preserve"> an</w:t>
      </w:r>
      <w:r w:rsidR="006F257B">
        <w:t xml:space="preserve"> unvaccinated</w:t>
      </w:r>
      <w:r w:rsidR="00F42EEC">
        <w:t xml:space="preserve"> close contact</w:t>
      </w:r>
      <w:r w:rsidR="006F257B">
        <w:t xml:space="preserve">, or if you </w:t>
      </w:r>
      <w:r w:rsidR="00F42EEC">
        <w:t>develop symptoms of Covid or test</w:t>
      </w:r>
      <w:r w:rsidR="006F257B">
        <w:t xml:space="preserve"> positive</w:t>
      </w:r>
      <w:r w:rsidR="00F42EEC">
        <w:t xml:space="preserve"> on a lateral flow test</w:t>
      </w:r>
      <w:r w:rsidR="006F257B">
        <w:t>.</w:t>
      </w:r>
    </w:p>
    <w:p w14:paraId="5FC73737" w14:textId="4BFC5F54" w:rsidR="009D43A4" w:rsidRDefault="009D43A4" w:rsidP="009D43A4">
      <w:r>
        <w:t xml:space="preserve">Tests are available for free from the </w:t>
      </w:r>
      <w:hyperlink r:id="rId14" w:history="1">
        <w:r w:rsidRPr="00945D7A">
          <w:rPr>
            <w:rStyle w:val="Hyperlink"/>
          </w:rPr>
          <w:t>government website</w:t>
        </w:r>
      </w:hyperlink>
      <w:r>
        <w:t>. If you have difficulty obtaining a test</w:t>
      </w:r>
      <w:r w:rsidR="00945D7A">
        <w:t xml:space="preserve"> or have any questions about asymptomatic testing</w:t>
      </w:r>
      <w:r>
        <w:t xml:space="preserve">, please speak to </w:t>
      </w:r>
      <w:r w:rsidR="00945D7A">
        <w:t>the</w:t>
      </w:r>
      <w:r>
        <w:t xml:space="preserve"> reception team</w:t>
      </w:r>
      <w:r w:rsidR="00945D7A">
        <w:t xml:space="preserve"> at the BPP centre or email </w:t>
      </w:r>
      <w:hyperlink r:id="rId15" w:history="1">
        <w:r w:rsidR="00D45D61" w:rsidRPr="001F3B4E">
          <w:rPr>
            <w:rStyle w:val="Hyperlink"/>
          </w:rPr>
          <w:t>healthandsafety@bpp.com</w:t>
        </w:r>
      </w:hyperlink>
      <w:r>
        <w:t>.</w:t>
      </w:r>
    </w:p>
    <w:p w14:paraId="1E555468" w14:textId="7FDBF69F" w:rsidR="006944C8" w:rsidRPr="00F13606" w:rsidRDefault="006944C8" w:rsidP="006944C8">
      <w:pPr>
        <w:pStyle w:val="Heading2"/>
      </w:pPr>
      <w:r w:rsidRPr="00F13606">
        <w:t>Reporting</w:t>
      </w:r>
    </w:p>
    <w:p w14:paraId="4A93E562" w14:textId="77777777" w:rsidR="006944C8" w:rsidRPr="00F13606" w:rsidRDefault="006944C8" w:rsidP="006944C8">
      <w:r w:rsidRPr="00F13606">
        <w:t>We require students to report known or suspected cases of Covid-19 within our community, so that we can identify trends and adapt our control measures accordingly.</w:t>
      </w:r>
    </w:p>
    <w:p w14:paraId="26D3C502" w14:textId="2E640A5D" w:rsidR="006944C8" w:rsidRPr="00F13606" w:rsidRDefault="006944C8" w:rsidP="006944C8">
      <w:r w:rsidRPr="00F13606">
        <w:t xml:space="preserve">Please </w:t>
      </w:r>
      <w:r w:rsidR="0072010D">
        <w:t xml:space="preserve">complete an </w:t>
      </w:r>
      <w:hyperlink r:id="rId16" w:history="1">
        <w:r w:rsidR="0072010D" w:rsidRPr="00391E1D">
          <w:rPr>
            <w:rStyle w:val="Hyperlink"/>
          </w:rPr>
          <w:t>Incident Report</w:t>
        </w:r>
      </w:hyperlink>
      <w:r w:rsidR="00053C2E" w:rsidRPr="00F13606">
        <w:t xml:space="preserve"> </w:t>
      </w:r>
      <w:r w:rsidRPr="00F13606">
        <w:t>if you experience symptoms of Covid-19</w:t>
      </w:r>
      <w:r w:rsidR="0081135A">
        <w:t xml:space="preserve">, </w:t>
      </w:r>
      <w:r w:rsidRPr="00F13606">
        <w:t>receive a positive test</w:t>
      </w:r>
      <w:r w:rsidR="0081135A">
        <w:t xml:space="preserve"> or are instructed to self-isolate</w:t>
      </w:r>
      <w:r w:rsidRPr="00F13606">
        <w:t xml:space="preserve">, </w:t>
      </w:r>
      <w:r w:rsidR="00884E61" w:rsidRPr="00F13606">
        <w:t>regardless of whether or not you have recently</w:t>
      </w:r>
      <w:r w:rsidRPr="00F13606">
        <w:t xml:space="preserve"> visited </w:t>
      </w:r>
      <w:r w:rsidR="00884E61" w:rsidRPr="00F13606">
        <w:t>a</w:t>
      </w:r>
      <w:r w:rsidRPr="00F13606">
        <w:t xml:space="preserve"> centre.</w:t>
      </w:r>
    </w:p>
    <w:p w14:paraId="603844DF" w14:textId="3D397009" w:rsidR="00925B0A" w:rsidRPr="00F13606" w:rsidRDefault="006944C8" w:rsidP="00925B0A">
      <w:pPr>
        <w:pStyle w:val="Heading2"/>
        <w:rPr>
          <w:rStyle w:val="normaltextrun"/>
          <w:lang w:val="en-US"/>
        </w:rPr>
      </w:pPr>
      <w:r w:rsidRPr="00F13606">
        <w:rPr>
          <w:rStyle w:val="normaltextrun"/>
          <w:lang w:val="en-US"/>
        </w:rPr>
        <w:t>Inclusion and accessibility</w:t>
      </w:r>
    </w:p>
    <w:p w14:paraId="5D833481" w14:textId="63B071BE" w:rsidR="00925B0A" w:rsidRPr="00F13606" w:rsidRDefault="00925B0A" w:rsidP="00925B0A">
      <w:pPr>
        <w:rPr>
          <w:rStyle w:val="normaltextrun"/>
          <w:lang w:val="en-US"/>
        </w:rPr>
      </w:pPr>
      <w:r w:rsidRPr="00F13606">
        <w:rPr>
          <w:rStyle w:val="normaltextrun"/>
          <w:lang w:val="en-US"/>
        </w:rPr>
        <w:t>If you were advised to take extra precautions during the peak of the pandemic in the UK, you should continue to follow Government advice.</w:t>
      </w:r>
    </w:p>
    <w:p w14:paraId="00A40C1B" w14:textId="37D22E27" w:rsidR="00925B0A" w:rsidRPr="00F13606" w:rsidRDefault="00925B0A" w:rsidP="00925B0A">
      <w:pPr>
        <w:rPr>
          <w:lang w:val="en-US"/>
        </w:rPr>
      </w:pPr>
      <w:r w:rsidRPr="00F13606">
        <w:rPr>
          <w:rStyle w:val="normaltextrun"/>
          <w:lang w:val="en-US"/>
        </w:rPr>
        <w:t>Please contact </w:t>
      </w:r>
      <w:hyperlink r:id="rId17" w:history="1">
        <w:r w:rsidR="001F606F" w:rsidRPr="00F13606">
          <w:rPr>
            <w:rStyle w:val="Hyperlink"/>
            <w:lang w:val="en-US"/>
          </w:rPr>
          <w:t>inclusion@bpp.com</w:t>
        </w:r>
      </w:hyperlink>
      <w:r w:rsidRPr="00F13606">
        <w:rPr>
          <w:rStyle w:val="normaltextrun"/>
          <w:lang w:val="en-US"/>
        </w:rPr>
        <w:t> before making any plans to visit the </w:t>
      </w:r>
      <w:r w:rsidRPr="00F13606">
        <w:rPr>
          <w:rStyle w:val="normaltextrun"/>
        </w:rPr>
        <w:t>centre if:</w:t>
      </w:r>
      <w:r w:rsidRPr="00F13606">
        <w:rPr>
          <w:rStyle w:val="eop"/>
        </w:rPr>
        <w:t> </w:t>
      </w:r>
    </w:p>
    <w:p w14:paraId="307127E0" w14:textId="77777777" w:rsidR="00925B0A" w:rsidRPr="00F13606" w:rsidRDefault="00925B0A" w:rsidP="00925B0A">
      <w:pPr>
        <w:pStyle w:val="ListParagraph"/>
        <w:numPr>
          <w:ilvl w:val="0"/>
          <w:numId w:val="9"/>
        </w:numPr>
      </w:pPr>
      <w:r w:rsidRPr="00F13606">
        <w:rPr>
          <w:rStyle w:val="normaltextrun"/>
          <w:lang w:val="en-US"/>
        </w:rPr>
        <w:t>you are pregnant</w:t>
      </w:r>
      <w:r w:rsidRPr="00F13606">
        <w:rPr>
          <w:rStyle w:val="eop"/>
        </w:rPr>
        <w:t> </w:t>
      </w:r>
    </w:p>
    <w:p w14:paraId="06746754" w14:textId="5B4C0E63" w:rsidR="00925B0A" w:rsidRPr="00F13606" w:rsidRDefault="00925B0A" w:rsidP="00925B0A">
      <w:pPr>
        <w:pStyle w:val="ListParagraph"/>
        <w:numPr>
          <w:ilvl w:val="0"/>
          <w:numId w:val="9"/>
        </w:numPr>
        <w:rPr>
          <w:rStyle w:val="eop"/>
        </w:rPr>
      </w:pPr>
      <w:r w:rsidRPr="00F13606">
        <w:rPr>
          <w:rStyle w:val="normaltextrun"/>
          <w:lang w:val="en-US"/>
        </w:rPr>
        <w:t>you were previously considered clinically vulnerable or clinically extremely vulnerable and would like to discuss individual control measures</w:t>
      </w:r>
      <w:r w:rsidRPr="00F13606">
        <w:rPr>
          <w:rStyle w:val="eop"/>
        </w:rPr>
        <w:t> </w:t>
      </w:r>
    </w:p>
    <w:p w14:paraId="0FD0DCBC" w14:textId="6D8BF51B" w:rsidR="00925B0A" w:rsidRPr="00F13606" w:rsidRDefault="00925B0A" w:rsidP="00925B0A">
      <w:pPr>
        <w:pStyle w:val="ListParagraph"/>
        <w:numPr>
          <w:ilvl w:val="0"/>
          <w:numId w:val="9"/>
        </w:numPr>
        <w:rPr>
          <w:rStyle w:val="eop"/>
        </w:rPr>
      </w:pPr>
      <w:r w:rsidRPr="00F13606">
        <w:rPr>
          <w:rStyle w:val="eop"/>
        </w:rPr>
        <w:t>you are blind or have a visual impairment and would like instructions in an alternative form, before visiting a specific centre</w:t>
      </w:r>
    </w:p>
    <w:p w14:paraId="2D470D76" w14:textId="2B8898D2" w:rsidR="006E5BE4" w:rsidRPr="00F13606" w:rsidRDefault="006E5BE4" w:rsidP="006E5BE4">
      <w:pPr>
        <w:rPr>
          <w:rStyle w:val="eop"/>
        </w:rPr>
      </w:pPr>
      <w:r w:rsidRPr="00F13606">
        <w:rPr>
          <w:rStyle w:val="eop"/>
        </w:rPr>
        <w:t xml:space="preserve">Please contact </w:t>
      </w:r>
      <w:hyperlink r:id="rId18">
        <w:r w:rsidRPr="00F13606">
          <w:rPr>
            <w:rStyle w:val="Hyperlink"/>
          </w:rPr>
          <w:t>learningsupport@bpp.com</w:t>
        </w:r>
      </w:hyperlink>
      <w:r w:rsidRPr="00F13606">
        <w:rPr>
          <w:rStyle w:val="eop"/>
        </w:rPr>
        <w:t xml:space="preserve"> </w:t>
      </w:r>
      <w:r w:rsidR="00E1191D" w:rsidRPr="00F13606">
        <w:rPr>
          <w:rStyle w:val="eop"/>
        </w:rPr>
        <w:t xml:space="preserve">for information, advice, </w:t>
      </w:r>
      <w:proofErr w:type="gramStart"/>
      <w:r w:rsidR="00E1191D" w:rsidRPr="00F13606">
        <w:rPr>
          <w:rStyle w:val="eop"/>
        </w:rPr>
        <w:t>guidance</w:t>
      </w:r>
      <w:proofErr w:type="gramEnd"/>
      <w:r w:rsidR="00E1191D" w:rsidRPr="00F13606">
        <w:rPr>
          <w:rStyle w:val="eop"/>
        </w:rPr>
        <w:t xml:space="preserve"> and support</w:t>
      </w:r>
      <w:r w:rsidR="00743237" w:rsidRPr="00F13606">
        <w:rPr>
          <w:rStyle w:val="eop"/>
        </w:rPr>
        <w:t xml:space="preserve"> relating to </w:t>
      </w:r>
      <w:r w:rsidR="00F60977" w:rsidRPr="00F13606">
        <w:rPr>
          <w:rStyle w:val="eop"/>
        </w:rPr>
        <w:t xml:space="preserve">balancing </w:t>
      </w:r>
      <w:r w:rsidR="00743237" w:rsidRPr="00F13606">
        <w:rPr>
          <w:rStyle w:val="eop"/>
        </w:rPr>
        <w:t xml:space="preserve">a disability </w:t>
      </w:r>
      <w:r w:rsidR="520DD227" w:rsidRPr="00F13606">
        <w:rPr>
          <w:rStyle w:val="eop"/>
        </w:rPr>
        <w:t xml:space="preserve">or </w:t>
      </w:r>
      <w:r w:rsidR="00743237" w:rsidRPr="00F13606">
        <w:rPr>
          <w:rStyle w:val="eop"/>
        </w:rPr>
        <w:t xml:space="preserve">learning </w:t>
      </w:r>
      <w:r w:rsidR="00F60977" w:rsidRPr="00F13606">
        <w:rPr>
          <w:rStyle w:val="eop"/>
        </w:rPr>
        <w:t>difficulty with your studies.</w:t>
      </w:r>
    </w:p>
    <w:p w14:paraId="1DA632E9" w14:textId="0E9B4966" w:rsidR="00925B0A" w:rsidRPr="00F13606" w:rsidRDefault="00925B0A" w:rsidP="00925B0A">
      <w:r w:rsidRPr="00F13606">
        <w:t xml:space="preserve">Please contact </w:t>
      </w:r>
      <w:hyperlink r:id="rId19" w:history="1">
        <w:r w:rsidR="001F606F" w:rsidRPr="00F13606">
          <w:rPr>
            <w:rStyle w:val="Hyperlink"/>
          </w:rPr>
          <w:t>healthandsafety@bpp.com</w:t>
        </w:r>
      </w:hyperlink>
      <w:r w:rsidRPr="00F13606">
        <w:t xml:space="preserve"> before making any plans to visit the centre if:</w:t>
      </w:r>
    </w:p>
    <w:p w14:paraId="1DBDACC3" w14:textId="10F87A69" w:rsidR="00925B0A" w:rsidRPr="00F13606" w:rsidRDefault="00925B0A" w:rsidP="00925B0A">
      <w:pPr>
        <w:pStyle w:val="ListParagraph"/>
        <w:numPr>
          <w:ilvl w:val="0"/>
          <w:numId w:val="9"/>
        </w:numPr>
        <w:rPr>
          <w:rStyle w:val="eop"/>
        </w:rPr>
      </w:pPr>
      <w:r w:rsidRPr="00F13606">
        <w:rPr>
          <w:rStyle w:val="normaltextrun"/>
          <w:lang w:val="en-US"/>
        </w:rPr>
        <w:t>you have difficulty using stairs, and plan to access a room that is not on the ground floor</w:t>
      </w:r>
      <w:r w:rsidRPr="00F13606">
        <w:rPr>
          <w:rStyle w:val="eop"/>
        </w:rPr>
        <w:t> </w:t>
      </w:r>
    </w:p>
    <w:p w14:paraId="277CC1EC" w14:textId="20E3B965" w:rsidR="00925B0A" w:rsidRPr="00F13606" w:rsidRDefault="00925B0A" w:rsidP="00925B0A">
      <w:pPr>
        <w:pStyle w:val="ListParagraph"/>
        <w:numPr>
          <w:ilvl w:val="0"/>
          <w:numId w:val="9"/>
        </w:numPr>
      </w:pPr>
      <w:r w:rsidRPr="00F13606">
        <w:rPr>
          <w:rStyle w:val="eop"/>
        </w:rPr>
        <w:t>you would require assistance to leave the building in an emergency</w:t>
      </w:r>
    </w:p>
    <w:p w14:paraId="0D0BD62A" w14:textId="37EC1177" w:rsidR="00925B0A" w:rsidRPr="00F13606" w:rsidRDefault="00925B0A" w:rsidP="00925B0A">
      <w:pPr>
        <w:rPr>
          <w:rFonts w:ascii="Segoe UI" w:hAnsi="Segoe UI" w:cs="Segoe UI"/>
          <w:sz w:val="18"/>
          <w:szCs w:val="18"/>
        </w:rPr>
      </w:pPr>
      <w:r w:rsidRPr="00F13606">
        <w:rPr>
          <w:rStyle w:val="normaltextrun"/>
          <w:b/>
          <w:bCs/>
          <w:lang w:val="en-US"/>
        </w:rPr>
        <w:t>Travel</w:t>
      </w:r>
      <w:r w:rsidR="006944C8" w:rsidRPr="00F13606">
        <w:rPr>
          <w:rStyle w:val="normaltextrun"/>
          <w:b/>
          <w:bCs/>
          <w:lang w:val="en-US"/>
        </w:rPr>
        <w:t>ling to centre</w:t>
      </w:r>
      <w:r w:rsidRPr="00F13606">
        <w:rPr>
          <w:rStyle w:val="eop"/>
        </w:rPr>
        <w:t> </w:t>
      </w:r>
    </w:p>
    <w:p w14:paraId="1A23B372" w14:textId="4247D0BD" w:rsidR="00925B0A" w:rsidRPr="00F13606" w:rsidRDefault="00925B0A" w:rsidP="00925B0A">
      <w:pPr>
        <w:rPr>
          <w:u w:val="single"/>
          <w:lang w:val="en-US"/>
        </w:rPr>
      </w:pPr>
      <w:proofErr w:type="spellStart"/>
      <w:r w:rsidRPr="00F13606">
        <w:rPr>
          <w:rStyle w:val="normaltextrun"/>
          <w:lang w:val="en-US"/>
        </w:rPr>
        <w:t>Familiarise</w:t>
      </w:r>
      <w:proofErr w:type="spellEnd"/>
      <w:r w:rsidRPr="00F13606">
        <w:rPr>
          <w:rStyle w:val="normaltextrun"/>
        </w:rPr>
        <w:t> yourself with </w:t>
      </w:r>
      <w:hyperlink r:id="rId20" w:tgtFrame="_blank" w:history="1">
        <w:r w:rsidRPr="00F13606">
          <w:rPr>
            <w:rStyle w:val="Hyperlink"/>
          </w:rPr>
          <w:t>government guidance for trave</w:t>
        </w:r>
        <w:r w:rsidR="006053C4" w:rsidRPr="00F13606">
          <w:rPr>
            <w:rStyle w:val="Hyperlink"/>
          </w:rPr>
          <w:t>l</w:t>
        </w:r>
      </w:hyperlink>
      <w:r w:rsidR="00D45D61">
        <w:rPr>
          <w:rStyle w:val="normaltextrun"/>
          <w:lang w:val="en-US"/>
        </w:rPr>
        <w:t xml:space="preserve"> before travelling into centre.</w:t>
      </w:r>
      <w:r w:rsidRPr="00F13606">
        <w:rPr>
          <w:rStyle w:val="normaltextrun"/>
          <w:lang w:val="en-US"/>
        </w:rPr>
        <w:t xml:space="preserve"> </w:t>
      </w:r>
    </w:p>
    <w:p w14:paraId="50633E0A" w14:textId="77777777" w:rsidR="00925B0A" w:rsidRPr="00F13606" w:rsidRDefault="00925B0A" w:rsidP="00925B0A">
      <w:pPr>
        <w:rPr>
          <w:rFonts w:ascii="Segoe UI" w:hAnsi="Segoe UI" w:cs="Segoe UI"/>
          <w:sz w:val="18"/>
          <w:szCs w:val="18"/>
          <w:lang w:eastAsia="en-GB"/>
        </w:rPr>
      </w:pPr>
      <w:r w:rsidRPr="00F13606">
        <w:rPr>
          <w:rStyle w:val="normaltextrun"/>
          <w:b/>
          <w:bCs/>
          <w:lang w:val="en-US"/>
        </w:rPr>
        <w:t>Control measures</w:t>
      </w:r>
      <w:r w:rsidRPr="00F13606">
        <w:rPr>
          <w:rStyle w:val="eop"/>
        </w:rPr>
        <w:t> </w:t>
      </w:r>
    </w:p>
    <w:p w14:paraId="6287C85D" w14:textId="5939B55B" w:rsidR="006944C8" w:rsidRPr="00F13606" w:rsidRDefault="00A056A6" w:rsidP="006944C8">
      <w:r>
        <w:t>In</w:t>
      </w:r>
      <w:r w:rsidR="006944C8" w:rsidRPr="00F13606">
        <w:t xml:space="preserve"> response to a Covid-19 risk assessment, we have introduced the following measures where possible:</w:t>
      </w:r>
    </w:p>
    <w:p w14:paraId="6BDF8002" w14:textId="3293BDC3" w:rsidR="00F13606" w:rsidRDefault="00F13606" w:rsidP="006944C8">
      <w:pPr>
        <w:pStyle w:val="ListParagraph"/>
        <w:numPr>
          <w:ilvl w:val="0"/>
          <w:numId w:val="20"/>
        </w:numPr>
      </w:pPr>
      <w:r>
        <w:t>a Covid Test Secure response to a phased return</w:t>
      </w:r>
    </w:p>
    <w:p w14:paraId="498C50CF" w14:textId="4345E7EE" w:rsidR="0085455D" w:rsidRPr="00F13606" w:rsidRDefault="0085455D" w:rsidP="006944C8">
      <w:pPr>
        <w:pStyle w:val="ListParagraph"/>
        <w:numPr>
          <w:ilvl w:val="0"/>
          <w:numId w:val="20"/>
        </w:numPr>
      </w:pPr>
      <w:r w:rsidRPr="00F13606">
        <w:lastRenderedPageBreak/>
        <w:t>a documented Outbreak Management Plan for each site,</w:t>
      </w:r>
      <w:r w:rsidR="00423888" w:rsidRPr="00F13606">
        <w:t xml:space="preserve"> developed in partnership with local authorities</w:t>
      </w:r>
    </w:p>
    <w:p w14:paraId="2D870BB4" w14:textId="472984E0" w:rsidR="00FB09A6" w:rsidRPr="00F13606" w:rsidRDefault="00976C01" w:rsidP="006944C8">
      <w:pPr>
        <w:pStyle w:val="ListParagraph"/>
        <w:numPr>
          <w:ilvl w:val="0"/>
          <w:numId w:val="20"/>
        </w:numPr>
      </w:pPr>
      <w:r w:rsidRPr="00F13606">
        <w:t>rigorous sign-in systems, so we know exactly who has been on site</w:t>
      </w:r>
    </w:p>
    <w:p w14:paraId="7759C2C8" w14:textId="408AEC28" w:rsidR="006944C8" w:rsidRPr="00F13606" w:rsidRDefault="006944C8" w:rsidP="006944C8">
      <w:pPr>
        <w:pStyle w:val="ListParagraph"/>
        <w:numPr>
          <w:ilvl w:val="0"/>
          <w:numId w:val="20"/>
        </w:numPr>
      </w:pPr>
      <w:r w:rsidRPr="00F13606">
        <w:t>control of foot traffic (</w:t>
      </w:r>
      <w:proofErr w:type="gramStart"/>
      <w:r w:rsidRPr="00F13606">
        <w:t>e.g.</w:t>
      </w:r>
      <w:proofErr w:type="gramEnd"/>
      <w:r w:rsidRPr="00F13606">
        <w:t xml:space="preserve"> one-way systems, queuing and signage)</w:t>
      </w:r>
    </w:p>
    <w:p w14:paraId="11BA9A31" w14:textId="3AD7DD80" w:rsidR="006944C8" w:rsidRPr="00F13606" w:rsidRDefault="006944C8" w:rsidP="006944C8">
      <w:pPr>
        <w:pStyle w:val="ListParagraph"/>
        <w:numPr>
          <w:ilvl w:val="0"/>
          <w:numId w:val="20"/>
        </w:numPr>
      </w:pPr>
      <w:r w:rsidRPr="00F13606">
        <w:t>additional handwashing facilities/hand sanitisers at all centres, including at entrances, exits and regular touchpoints</w:t>
      </w:r>
    </w:p>
    <w:p w14:paraId="02E55F8F" w14:textId="2995E9CE" w:rsidR="006944C8" w:rsidRPr="00F13606" w:rsidRDefault="006944C8" w:rsidP="006944C8">
      <w:pPr>
        <w:pStyle w:val="ListParagraph"/>
        <w:numPr>
          <w:ilvl w:val="0"/>
          <w:numId w:val="20"/>
        </w:numPr>
      </w:pPr>
      <w:r w:rsidRPr="00F13606">
        <w:t>additional cleaning and waste management, developed alongside the requirements of Covid-19 risk mitigation</w:t>
      </w:r>
    </w:p>
    <w:p w14:paraId="07728674" w14:textId="2CC08D91" w:rsidR="006944C8" w:rsidRPr="00F13606" w:rsidRDefault="006944C8" w:rsidP="006944C8">
      <w:pPr>
        <w:pStyle w:val="ListParagraph"/>
        <w:numPr>
          <w:ilvl w:val="0"/>
          <w:numId w:val="20"/>
        </w:numPr>
      </w:pPr>
      <w:r w:rsidRPr="00F13606">
        <w:t>signage and posters, specifying expected hygiene standards</w:t>
      </w:r>
    </w:p>
    <w:p w14:paraId="4CF321AA" w14:textId="014433E4" w:rsidR="006944C8" w:rsidRPr="00F13606" w:rsidRDefault="006944C8" w:rsidP="005E32DB">
      <w:pPr>
        <w:pStyle w:val="ListParagraph"/>
        <w:numPr>
          <w:ilvl w:val="0"/>
          <w:numId w:val="20"/>
        </w:numPr>
      </w:pPr>
      <w:r w:rsidRPr="00F13606">
        <w:t xml:space="preserve">wearing of face visors or face coverings </w:t>
      </w:r>
      <w:r w:rsidR="09731702" w:rsidRPr="00F13606">
        <w:t xml:space="preserve">when moving around </w:t>
      </w:r>
      <w:r w:rsidR="00433398">
        <w:t xml:space="preserve">busier areas across </w:t>
      </w:r>
      <w:r w:rsidR="09731702" w:rsidRPr="00F13606">
        <w:t>the centre</w:t>
      </w:r>
      <w:r w:rsidR="51F80A60" w:rsidRPr="00F13606">
        <w:t xml:space="preserve"> </w:t>
      </w:r>
      <w:r w:rsidR="3085F160" w:rsidRPr="00F13606">
        <w:t xml:space="preserve">and when otherwise instructed to do so by Facilities or Library staff </w:t>
      </w:r>
      <w:r w:rsidR="14F61106" w:rsidRPr="00F13606">
        <w:t>(</w:t>
      </w:r>
      <w:r w:rsidRPr="00F13606">
        <w:t>exemptions apply as per Government advice)</w:t>
      </w:r>
    </w:p>
    <w:p w14:paraId="61F7712A" w14:textId="77777777" w:rsidR="006944C8" w:rsidRPr="00F13606" w:rsidRDefault="006944C8" w:rsidP="005E32DB">
      <w:pPr>
        <w:pStyle w:val="ListParagraph"/>
        <w:numPr>
          <w:ilvl w:val="0"/>
          <w:numId w:val="20"/>
        </w:numPr>
      </w:pPr>
      <w:r w:rsidRPr="00F13606">
        <w:t xml:space="preserve">increased ventilation – </w:t>
      </w:r>
      <w:proofErr w:type="gramStart"/>
      <w:r w:rsidRPr="00F13606">
        <w:t>e.g.</w:t>
      </w:r>
      <w:proofErr w:type="gramEnd"/>
      <w:r w:rsidRPr="00F13606">
        <w:t xml:space="preserve"> through HVAC systems and windows – to ensure a continual supply of fresh air </w:t>
      </w:r>
    </w:p>
    <w:p w14:paraId="30744A52" w14:textId="01A0D71D" w:rsidR="006944C8" w:rsidRDefault="006944C8" w:rsidP="005E32DB">
      <w:pPr>
        <w:pStyle w:val="ListParagraph"/>
        <w:numPr>
          <w:ilvl w:val="0"/>
          <w:numId w:val="20"/>
        </w:numPr>
      </w:pPr>
      <w:r w:rsidRPr="00F13606">
        <w:t>Personal Protective Equipment (PPE)</w:t>
      </w:r>
      <w:r w:rsidR="00A12BC7">
        <w:t>,</w:t>
      </w:r>
      <w:r w:rsidRPr="00F13606">
        <w:t xml:space="preserve"> where necessary</w:t>
      </w:r>
    </w:p>
    <w:p w14:paraId="126935B3" w14:textId="6610C65A" w:rsidR="00A12BC7" w:rsidRPr="00F13606" w:rsidRDefault="00A12BC7" w:rsidP="005E32DB">
      <w:pPr>
        <w:pStyle w:val="ListParagraph"/>
        <w:numPr>
          <w:ilvl w:val="0"/>
          <w:numId w:val="20"/>
        </w:numPr>
      </w:pPr>
      <w:r>
        <w:t>Plexiglass screens at receptions and enquiry desks</w:t>
      </w:r>
    </w:p>
    <w:p w14:paraId="489FB7B9" w14:textId="77777777" w:rsidR="006944C8" w:rsidRPr="00F13606" w:rsidRDefault="006944C8" w:rsidP="006944C8">
      <w:r w:rsidRPr="00F13606">
        <w:t>While we are taking these stringent additional measures, we would like to remind you to play your part by: </w:t>
      </w:r>
    </w:p>
    <w:p w14:paraId="6BAAD7C5" w14:textId="60C77E76" w:rsidR="004557DB" w:rsidRPr="00F13606" w:rsidRDefault="004557DB" w:rsidP="006944C8">
      <w:pPr>
        <w:pStyle w:val="ListParagraph"/>
        <w:numPr>
          <w:ilvl w:val="0"/>
          <w:numId w:val="21"/>
        </w:numPr>
      </w:pPr>
      <w:r w:rsidRPr="00F13606">
        <w:t xml:space="preserve">acting in a kind and considerate manner, </w:t>
      </w:r>
      <w:r w:rsidR="00EA5471" w:rsidRPr="00F13606">
        <w:t>to all on site</w:t>
      </w:r>
      <w:r w:rsidR="00F13606" w:rsidRPr="00F13606">
        <w:t xml:space="preserve"> in accordance with BPP student policies</w:t>
      </w:r>
    </w:p>
    <w:p w14:paraId="053DA9A2" w14:textId="25208569" w:rsidR="006944C8" w:rsidRPr="00F13606" w:rsidRDefault="006944C8" w:rsidP="006944C8">
      <w:pPr>
        <w:pStyle w:val="ListParagraph"/>
        <w:numPr>
          <w:ilvl w:val="0"/>
          <w:numId w:val="21"/>
        </w:numPr>
      </w:pPr>
      <w:r w:rsidRPr="00F13606">
        <w:t>washing your hands often and thoroughly</w:t>
      </w:r>
    </w:p>
    <w:p w14:paraId="5BA0FF5E" w14:textId="5948C1FB" w:rsidR="006944C8" w:rsidRPr="00F13606" w:rsidRDefault="006944C8" w:rsidP="006944C8">
      <w:pPr>
        <w:pStyle w:val="ListParagraph"/>
        <w:numPr>
          <w:ilvl w:val="0"/>
          <w:numId w:val="21"/>
        </w:numPr>
      </w:pPr>
      <w:r w:rsidRPr="00F13606">
        <w:t>wearing a face covering</w:t>
      </w:r>
      <w:r w:rsidR="42E3809C" w:rsidRPr="00F13606">
        <w:t xml:space="preserve"> when </w:t>
      </w:r>
      <w:r w:rsidR="00F13606" w:rsidRPr="00F13606">
        <w:t xml:space="preserve">moving around </w:t>
      </w:r>
      <w:r w:rsidR="00F2091B">
        <w:t xml:space="preserve">busier areas of </w:t>
      </w:r>
      <w:r w:rsidR="00F13606" w:rsidRPr="00F13606">
        <w:t xml:space="preserve">the centre, or when instructed to by staff - </w:t>
      </w:r>
      <w:proofErr w:type="gramStart"/>
      <w:r w:rsidR="00F13606" w:rsidRPr="00F13606">
        <w:t>e.g.</w:t>
      </w:r>
      <w:proofErr w:type="gramEnd"/>
      <w:r w:rsidR="00F13606" w:rsidRPr="00F13606">
        <w:t xml:space="preserve"> in response to localised outbreaks (</w:t>
      </w:r>
      <w:r w:rsidRPr="00F13606">
        <w:t>Government exemptions apply</w:t>
      </w:r>
      <w:r w:rsidR="00F13606" w:rsidRPr="00F13606">
        <w:t>).</w:t>
      </w:r>
    </w:p>
    <w:p w14:paraId="532691CF" w14:textId="30CC59CB" w:rsidR="00A94994" w:rsidRPr="00F13606" w:rsidRDefault="00A94994" w:rsidP="006944C8">
      <w:pPr>
        <w:pStyle w:val="ListParagraph"/>
        <w:numPr>
          <w:ilvl w:val="0"/>
          <w:numId w:val="21"/>
        </w:numPr>
      </w:pPr>
      <w:r w:rsidRPr="00F13606">
        <w:t>staying within your assigned study space</w:t>
      </w:r>
      <w:r w:rsidR="009046F3">
        <w:t xml:space="preserve">, </w:t>
      </w:r>
      <w:proofErr w:type="gramStart"/>
      <w:r w:rsidR="009046F3">
        <w:t>so as to</w:t>
      </w:r>
      <w:proofErr w:type="gramEnd"/>
      <w:r w:rsidR="009046F3">
        <w:t xml:space="preserve"> maintain a controlled population on site</w:t>
      </w:r>
      <w:r w:rsidRPr="00F13606">
        <w:t xml:space="preserve"> (you must not move furniture or otherwise modify our</w:t>
      </w:r>
      <w:r w:rsidR="009046F3">
        <w:t xml:space="preserve"> </w:t>
      </w:r>
      <w:r w:rsidRPr="00F13606">
        <w:t>layouts)</w:t>
      </w:r>
    </w:p>
    <w:p w14:paraId="173FC044" w14:textId="77777777" w:rsidR="006944C8" w:rsidRPr="00F13606" w:rsidRDefault="006944C8" w:rsidP="006944C8">
      <w:pPr>
        <w:pStyle w:val="ListParagraph"/>
        <w:numPr>
          <w:ilvl w:val="0"/>
          <w:numId w:val="21"/>
        </w:numPr>
      </w:pPr>
      <w:r w:rsidRPr="00F13606">
        <w:t xml:space="preserve">avoiding touching your face, particularly your eyes, </w:t>
      </w:r>
      <w:proofErr w:type="gramStart"/>
      <w:r w:rsidRPr="00F13606">
        <w:t>nose</w:t>
      </w:r>
      <w:proofErr w:type="gramEnd"/>
      <w:r w:rsidRPr="00F13606">
        <w:t xml:space="preserve"> and mouth</w:t>
      </w:r>
    </w:p>
    <w:p w14:paraId="54795078" w14:textId="1FE26BC5" w:rsidR="006944C8" w:rsidRPr="00F13606" w:rsidRDefault="006944C8" w:rsidP="006944C8">
      <w:pPr>
        <w:pStyle w:val="ListParagraph"/>
        <w:numPr>
          <w:ilvl w:val="0"/>
          <w:numId w:val="21"/>
        </w:numPr>
      </w:pPr>
      <w:r w:rsidRPr="00F13606">
        <w:t>coughing or sneezing into a tissue, and disposing of it safely, or coughing or sneezing into the crook of your arm if a tissue is not available</w:t>
      </w:r>
    </w:p>
    <w:p w14:paraId="4C4D20F5" w14:textId="361E368B" w:rsidR="00696905" w:rsidRPr="00F13606" w:rsidRDefault="00696905" w:rsidP="006944C8">
      <w:pPr>
        <w:pStyle w:val="ListParagraph"/>
        <w:numPr>
          <w:ilvl w:val="0"/>
          <w:numId w:val="21"/>
        </w:numPr>
      </w:pPr>
      <w:r w:rsidRPr="00F13606">
        <w:t>bringing your own headset, where necessary</w:t>
      </w:r>
    </w:p>
    <w:p w14:paraId="789234FD" w14:textId="27222B4F" w:rsidR="001C17AA" w:rsidRPr="009D7F5D" w:rsidRDefault="001C17AA" w:rsidP="1FA5C440">
      <w:pPr>
        <w:pStyle w:val="ListParagraph"/>
        <w:numPr>
          <w:ilvl w:val="0"/>
          <w:numId w:val="21"/>
        </w:numPr>
      </w:pPr>
      <w:r w:rsidRPr="00F13606">
        <w:t xml:space="preserve">not bringing food or eating while </w:t>
      </w:r>
      <w:r w:rsidR="60211E90" w:rsidRPr="00F13606">
        <w:t>in the library</w:t>
      </w:r>
      <w:r w:rsidRPr="00F13606">
        <w:t xml:space="preserve"> (though you are welcome bring a cold drink in a sealable bottle</w:t>
      </w:r>
      <w:r w:rsidR="6B01799A" w:rsidRPr="00F13606">
        <w:t>. Cold food is allowed in other study areas, providing that you are mindful of others in the room, use hand sanitiser before</w:t>
      </w:r>
      <w:r w:rsidR="6B01799A" w:rsidRPr="009D7F5D">
        <w:t xml:space="preserve"> and after eating, wipe your desk thoroughly and dispose of all waste</w:t>
      </w:r>
      <w:r w:rsidR="009D7F5D">
        <w:t xml:space="preserve"> before you leave</w:t>
      </w:r>
      <w:r>
        <w:t>)</w:t>
      </w:r>
    </w:p>
    <w:p w14:paraId="286881C2" w14:textId="77777777" w:rsidR="006944C8" w:rsidRPr="00B65D2C" w:rsidRDefault="006944C8" w:rsidP="006944C8">
      <w:pPr>
        <w:pStyle w:val="ListParagraph"/>
        <w:numPr>
          <w:ilvl w:val="0"/>
          <w:numId w:val="21"/>
        </w:numPr>
      </w:pPr>
      <w:r w:rsidRPr="00B65D2C">
        <w:t>regularly consulting and following guidance published on your study platform</w:t>
      </w:r>
    </w:p>
    <w:p w14:paraId="52BEE5C6" w14:textId="6159708A" w:rsidR="006944C8" w:rsidRPr="00B65D2C" w:rsidRDefault="006944C8" w:rsidP="006944C8">
      <w:pPr>
        <w:pStyle w:val="ListParagraph"/>
        <w:numPr>
          <w:ilvl w:val="0"/>
          <w:numId w:val="21"/>
        </w:numPr>
      </w:pPr>
      <w:r w:rsidRPr="00B65D2C">
        <w:t>following all signage on site (for example, that promote one-way systems) and ensuring that you</w:t>
      </w:r>
      <w:r w:rsidR="003D6BDD" w:rsidRPr="00B65D2C">
        <w:t xml:space="preserve"> keep within your booked time</w:t>
      </w:r>
    </w:p>
    <w:p w14:paraId="2F914803" w14:textId="77777777" w:rsidR="006944C8" w:rsidRPr="00B65D2C" w:rsidRDefault="006944C8" w:rsidP="006944C8">
      <w:pPr>
        <w:pStyle w:val="ListParagraph"/>
        <w:numPr>
          <w:ilvl w:val="0"/>
          <w:numId w:val="21"/>
        </w:numPr>
      </w:pPr>
      <w:r w:rsidRPr="00B65D2C">
        <w:t>avoiding congregating in reception areas and corridors, unless part of a marked queuing system</w:t>
      </w:r>
    </w:p>
    <w:p w14:paraId="138926E0" w14:textId="209FEA75" w:rsidR="006944C8" w:rsidRDefault="006944C8" w:rsidP="006944C8">
      <w:pPr>
        <w:pStyle w:val="ListParagraph"/>
        <w:numPr>
          <w:ilvl w:val="0"/>
          <w:numId w:val="21"/>
        </w:numPr>
      </w:pPr>
      <w:r w:rsidRPr="00B65D2C">
        <w:t>ensuring shared items (</w:t>
      </w:r>
      <w:proofErr w:type="gramStart"/>
      <w:r w:rsidRPr="00B65D2C">
        <w:t>e.g.</w:t>
      </w:r>
      <w:proofErr w:type="gramEnd"/>
      <w:r w:rsidRPr="00B65D2C">
        <w:t xml:space="preserve"> stationary and tech equipment) are cleaned thoroughly before and after use – wipes will be provided for this purpose</w:t>
      </w:r>
    </w:p>
    <w:p w14:paraId="31F242DA" w14:textId="755D10D5" w:rsidR="00F83294" w:rsidRPr="00B65D2C" w:rsidRDefault="00F83294" w:rsidP="006944C8">
      <w:pPr>
        <w:pStyle w:val="ListParagraph"/>
        <w:numPr>
          <w:ilvl w:val="0"/>
          <w:numId w:val="21"/>
        </w:numPr>
      </w:pPr>
      <w:r>
        <w:t>downloading the NHS Test and Trace app</w:t>
      </w:r>
      <w:r w:rsidR="00EF1804">
        <w:t>, where possible, ahead of travelling into centre</w:t>
      </w:r>
    </w:p>
    <w:p w14:paraId="78F8472C" w14:textId="77777777" w:rsidR="006944C8" w:rsidRPr="00B65D2C" w:rsidRDefault="006944C8" w:rsidP="00B65D2C">
      <w:pPr>
        <w:pStyle w:val="Heading2"/>
      </w:pPr>
      <w:r w:rsidRPr="00B65D2C">
        <w:t>Emergencies    </w:t>
      </w:r>
    </w:p>
    <w:p w14:paraId="164BA628" w14:textId="77777777" w:rsidR="006944C8" w:rsidRPr="00B65D2C" w:rsidRDefault="006944C8" w:rsidP="006944C8">
      <w:r w:rsidRPr="00B65D2C">
        <w:t>It is essential that these new control measures co-exist with existing safety protocol.   </w:t>
      </w:r>
    </w:p>
    <w:p w14:paraId="7033907C" w14:textId="77777777" w:rsidR="006944C8" w:rsidRPr="00B65D2C" w:rsidRDefault="006944C8" w:rsidP="006944C8">
      <w:r w:rsidRPr="00B65D2C">
        <w:t xml:space="preserve">While there is a need to increase ventilation levels, no fire or security door can be propped open, and measures designed to encourage hygiene practices – </w:t>
      </w:r>
      <w:proofErr w:type="gramStart"/>
      <w:r w:rsidRPr="00B65D2C">
        <w:t>e.g.</w:t>
      </w:r>
      <w:proofErr w:type="gramEnd"/>
      <w:r w:rsidRPr="00B65D2C">
        <w:t xml:space="preserve"> sanitizer stations – must not block fire doors, or otherwise obstruct escape routes.</w:t>
      </w:r>
    </w:p>
    <w:p w14:paraId="3EA4E391" w14:textId="77777777" w:rsidR="006944C8" w:rsidRPr="00B65D2C" w:rsidRDefault="006944C8" w:rsidP="006944C8">
      <w:r w:rsidRPr="00B65D2C">
        <w:t>First aiders will be on site and can be summoned from reception.</w:t>
      </w:r>
    </w:p>
    <w:p w14:paraId="6164F0BC" w14:textId="77777777" w:rsidR="006944C8" w:rsidRPr="00B65D2C" w:rsidRDefault="006944C8" w:rsidP="006944C8">
      <w:r w:rsidRPr="00B65D2C">
        <w:t>First aid kits will be expanded to include visors, gloves, hand sanitizers and antiviral wipes. </w:t>
      </w:r>
    </w:p>
    <w:p w14:paraId="0B3E9B74" w14:textId="4E6DE184" w:rsidR="006944C8" w:rsidRPr="00B65D2C" w:rsidRDefault="006944C8" w:rsidP="006944C8">
      <w:r w:rsidRPr="00B65D2C">
        <w:t>All accidents, </w:t>
      </w:r>
      <w:proofErr w:type="gramStart"/>
      <w:r w:rsidRPr="00B65D2C">
        <w:t>incidents</w:t>
      </w:r>
      <w:proofErr w:type="gramEnd"/>
      <w:r w:rsidRPr="00B65D2C">
        <w:t xml:space="preserve"> or hazards (including spillages and other trip hazards) should be reported to the Customer Service Advisors on reception </w:t>
      </w:r>
    </w:p>
    <w:p w14:paraId="7BDE5FBE" w14:textId="394246EE" w:rsidR="006944C8" w:rsidRPr="00B65D2C" w:rsidRDefault="006944C8" w:rsidP="006944C8">
      <w:r w:rsidRPr="00B65D2C">
        <w:t>During an emergency, all pre-existing health and safety signage will take preceden</w:t>
      </w:r>
      <w:r w:rsidR="006855E6">
        <w:t>t</w:t>
      </w:r>
      <w:r w:rsidRPr="00B65D2C">
        <w:t xml:space="preserve"> over signage issued for the purposes of making our </w:t>
      </w:r>
      <w:r w:rsidR="00F642FD">
        <w:t>centres Covid</w:t>
      </w:r>
      <w:r w:rsidRPr="00B65D2C">
        <w:t xml:space="preserve">-secure. Building users should leave the building as you would typically during an evacuation, and report to the regular assembly point.  Depending on </w:t>
      </w:r>
      <w:r w:rsidRPr="00B65D2C">
        <w:lastRenderedPageBreak/>
        <w:t>the size of the assembled group, students and staff may be instructed to disperse for a set period. Fire marshals will provide further instruction, where necessary. </w:t>
      </w:r>
    </w:p>
    <w:p w14:paraId="6FBB501C" w14:textId="7F25273E" w:rsidR="006944C8" w:rsidRPr="00B65D2C" w:rsidRDefault="006944C8" w:rsidP="003D6BDD">
      <w:pPr>
        <w:pStyle w:val="Heading2"/>
      </w:pPr>
      <w:r w:rsidRPr="00B65D2C">
        <w:t>Collecting Data for Test and Trace  </w:t>
      </w:r>
    </w:p>
    <w:p w14:paraId="2D8FC099" w14:textId="101F5763" w:rsidR="006944C8" w:rsidRPr="00B65D2C" w:rsidRDefault="006944C8" w:rsidP="006944C8">
      <w:r w:rsidRPr="00B65D2C">
        <w:t xml:space="preserve">In accordance with Government requirements, we will collect details of staff, students, </w:t>
      </w:r>
      <w:proofErr w:type="gramStart"/>
      <w:r w:rsidRPr="00B65D2C">
        <w:t>learners</w:t>
      </w:r>
      <w:proofErr w:type="gramEnd"/>
      <w:r w:rsidRPr="00B65D2C">
        <w:t xml:space="preserve"> and visitors on our premises. This temporary record will be kept for 21 days. </w:t>
      </w:r>
      <w:r w:rsidR="008D748C">
        <w:t>In accordance with our Outbreak Management Plan, t</w:t>
      </w:r>
      <w:r w:rsidRPr="00B65D2C">
        <w:t>he aim of this system is to help identify people who may have been in contact with the virus and help to minimise the onward spread of Covid-19.</w:t>
      </w:r>
    </w:p>
    <w:p w14:paraId="6AC028DF" w14:textId="77777777" w:rsidR="006944C8" w:rsidRPr="00B65D2C" w:rsidRDefault="006944C8" w:rsidP="006944C8">
      <w:r w:rsidRPr="00B65D2C">
        <w:t>The data will be stored on the Cloud inside the European Economic Area (EEA</w:t>
      </w:r>
      <w:proofErr w:type="gramStart"/>
      <w:r w:rsidRPr="00B65D2C">
        <w:t>), and</w:t>
      </w:r>
      <w:proofErr w:type="gramEnd"/>
      <w:r w:rsidRPr="00B65D2C">
        <w:t xml:space="preserve"> will automatically be deleted after 21 days.</w:t>
      </w:r>
    </w:p>
    <w:p w14:paraId="658BD307" w14:textId="34812ED2" w:rsidR="006944C8" w:rsidRPr="00B65D2C" w:rsidRDefault="006944C8" w:rsidP="003D6BDD">
      <w:pPr>
        <w:pStyle w:val="Heading2"/>
      </w:pPr>
      <w:r w:rsidRPr="00B65D2C">
        <w:t>Enforcing Protocols   </w:t>
      </w:r>
    </w:p>
    <w:p w14:paraId="0DD6ABB1" w14:textId="06C910AF" w:rsidR="5B213D2A" w:rsidRPr="00B65D2C" w:rsidRDefault="006944C8" w:rsidP="60AEB129">
      <w:r>
        <w:t>Everybody on site is expected to adhere to the control measures articulated in this policy</w:t>
      </w:r>
      <w:r w:rsidR="6B6517BD">
        <w:t xml:space="preserve">, and </w:t>
      </w:r>
      <w:r w:rsidR="6B6517BD" w:rsidRPr="60AEB129">
        <w:t xml:space="preserve">all students much adhere to the polices as set out in the General Academic regulations and </w:t>
      </w:r>
      <w:proofErr w:type="spellStart"/>
      <w:r w:rsidR="6B6517BD" w:rsidRPr="60AEB129">
        <w:t>MoPPS</w:t>
      </w:r>
      <w:proofErr w:type="spellEnd"/>
      <w:r>
        <w:t>. Failure to do so will result in a reminder, and then if still no compliance, disciplinary action will be taken as described in the Staff and Student Disciplinary Codes. Any contractors not abiding by the rules will be removed from site.  </w:t>
      </w:r>
    </w:p>
    <w:sectPr w:rsidR="5B213D2A" w:rsidRPr="00B65D2C" w:rsidSect="005971D4">
      <w:footerReference w:type="default" r:id="rId21"/>
      <w:headerReference w:type="first" r:id="rId22"/>
      <w:footerReference w:type="first" r:id="rId2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D031" w14:textId="77777777" w:rsidR="00DE0808" w:rsidRDefault="00DE0808" w:rsidP="00925B0A">
      <w:r>
        <w:separator/>
      </w:r>
    </w:p>
  </w:endnote>
  <w:endnote w:type="continuationSeparator" w:id="0">
    <w:p w14:paraId="003CB917" w14:textId="77777777" w:rsidR="00DE0808" w:rsidRDefault="00DE0808" w:rsidP="00925B0A">
      <w:r>
        <w:continuationSeparator/>
      </w:r>
    </w:p>
  </w:endnote>
  <w:endnote w:type="continuationNotice" w:id="1">
    <w:p w14:paraId="5E1E4DD5" w14:textId="77777777" w:rsidR="00DE0808" w:rsidRDefault="00DE0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87E8" w14:textId="42C1AC8B" w:rsidR="002B1A2D" w:rsidRDefault="005971D4" w:rsidP="00925B0A">
    <w:pPr>
      <w:pStyle w:val="Footer"/>
    </w:pPr>
    <w:r>
      <w:rPr>
        <w:noProof/>
        <w:color w:val="2B579A"/>
        <w:shd w:val="clear" w:color="auto" w:fill="E6E6E6"/>
        <w:lang w:eastAsia="en-GB"/>
      </w:rPr>
      <w:drawing>
        <wp:anchor distT="0" distB="0" distL="114300" distR="114300" simplePos="0" relativeHeight="251658242" behindDoc="0" locked="0" layoutInCell="1" allowOverlap="1" wp14:anchorId="1B0519B4" wp14:editId="71F4DC88">
          <wp:simplePos x="0" y="0"/>
          <wp:positionH relativeFrom="margin">
            <wp:posOffset>4906645</wp:posOffset>
          </wp:positionH>
          <wp:positionV relativeFrom="page">
            <wp:posOffset>9905951</wp:posOffset>
          </wp:positionV>
          <wp:extent cx="825215" cy="4088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P_1-Line Lockup_Positive_CMYK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215" cy="40885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8EB7" w14:textId="51FFCC5A" w:rsidR="002B1A2D" w:rsidRDefault="002B1A2D" w:rsidP="00925B0A">
    <w:pPr>
      <w:pStyle w:val="Footer"/>
    </w:pPr>
    <w:r>
      <w:rPr>
        <w:noProof/>
        <w:color w:val="2B579A"/>
        <w:shd w:val="clear" w:color="auto" w:fill="E6E6E6"/>
        <w:lang w:eastAsia="en-GB"/>
      </w:rPr>
      <w:drawing>
        <wp:anchor distT="0" distB="0" distL="114300" distR="114300" simplePos="0" relativeHeight="251658241" behindDoc="0" locked="0" layoutInCell="1" allowOverlap="1" wp14:anchorId="79921ECC" wp14:editId="55B3AFE7">
          <wp:simplePos x="0" y="0"/>
          <wp:positionH relativeFrom="margin">
            <wp:align>right</wp:align>
          </wp:positionH>
          <wp:positionV relativeFrom="page">
            <wp:posOffset>9898868</wp:posOffset>
          </wp:positionV>
          <wp:extent cx="825215" cy="408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P_1-Line Lockup_Positive_CMYK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215" cy="4088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0977" w14:textId="77777777" w:rsidR="00DE0808" w:rsidRDefault="00DE0808" w:rsidP="00925B0A">
      <w:r>
        <w:separator/>
      </w:r>
    </w:p>
  </w:footnote>
  <w:footnote w:type="continuationSeparator" w:id="0">
    <w:p w14:paraId="62DE0D41" w14:textId="77777777" w:rsidR="00DE0808" w:rsidRDefault="00DE0808" w:rsidP="00925B0A">
      <w:r>
        <w:continuationSeparator/>
      </w:r>
    </w:p>
  </w:footnote>
  <w:footnote w:type="continuationNotice" w:id="1">
    <w:p w14:paraId="10B3D80C" w14:textId="77777777" w:rsidR="00DE0808" w:rsidRDefault="00DE08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FF73" w14:textId="14AA7C17" w:rsidR="00037124" w:rsidRDefault="00037124" w:rsidP="00925B0A">
    <w:pPr>
      <w:pStyle w:val="Header"/>
    </w:pPr>
    <w:r>
      <w:rPr>
        <w:noProof/>
        <w:color w:val="2B579A"/>
        <w:shd w:val="clear" w:color="auto" w:fill="E6E6E6"/>
        <w:lang w:eastAsia="en-GB"/>
      </w:rPr>
      <w:drawing>
        <wp:anchor distT="0" distB="0" distL="114300" distR="114300" simplePos="0" relativeHeight="251658240" behindDoc="1" locked="0" layoutInCell="1" allowOverlap="1" wp14:anchorId="016B104E" wp14:editId="52107AD4">
          <wp:simplePos x="0" y="0"/>
          <wp:positionH relativeFrom="page">
            <wp:posOffset>-102870</wp:posOffset>
          </wp:positionH>
          <wp:positionV relativeFrom="page">
            <wp:posOffset>0</wp:posOffset>
          </wp:positionV>
          <wp:extent cx="7766050" cy="170089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PDE-04933_B2B_Accountancy point of view_Header_Jan 2019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50" cy="17008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A95"/>
    <w:multiLevelType w:val="hybridMultilevel"/>
    <w:tmpl w:val="63D43C52"/>
    <w:lvl w:ilvl="0" w:tplc="901C2B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7A14"/>
    <w:multiLevelType w:val="hybridMultilevel"/>
    <w:tmpl w:val="4DB6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D5634"/>
    <w:multiLevelType w:val="hybridMultilevel"/>
    <w:tmpl w:val="BD0E57AE"/>
    <w:lvl w:ilvl="0" w:tplc="2D94FC84">
      <w:start w:val="1"/>
      <w:numFmt w:val="bullet"/>
      <w:lvlText w:val=""/>
      <w:lvlJc w:val="left"/>
      <w:pPr>
        <w:tabs>
          <w:tab w:val="num" w:pos="720"/>
        </w:tabs>
        <w:ind w:left="720" w:hanging="360"/>
      </w:pPr>
      <w:rPr>
        <w:rFonts w:ascii="Symbol" w:hAnsi="Symbol" w:hint="default"/>
        <w:sz w:val="20"/>
      </w:rPr>
    </w:lvl>
    <w:lvl w:ilvl="1" w:tplc="18480368">
      <w:start w:val="1"/>
      <w:numFmt w:val="bullet"/>
      <w:lvlText w:val=""/>
      <w:lvlJc w:val="left"/>
      <w:pPr>
        <w:tabs>
          <w:tab w:val="num" w:pos="1440"/>
        </w:tabs>
        <w:ind w:left="1440" w:hanging="360"/>
      </w:pPr>
      <w:rPr>
        <w:rFonts w:ascii="Symbol" w:hAnsi="Symbol" w:hint="default"/>
        <w:sz w:val="20"/>
      </w:rPr>
    </w:lvl>
    <w:lvl w:ilvl="2" w:tplc="E6EA2F1C">
      <w:start w:val="1"/>
      <w:numFmt w:val="bullet"/>
      <w:lvlText w:val=""/>
      <w:lvlJc w:val="left"/>
      <w:pPr>
        <w:tabs>
          <w:tab w:val="num" w:pos="2160"/>
        </w:tabs>
        <w:ind w:left="2160" w:hanging="360"/>
      </w:pPr>
      <w:rPr>
        <w:rFonts w:ascii="Symbol" w:hAnsi="Symbol" w:hint="default"/>
        <w:sz w:val="20"/>
      </w:rPr>
    </w:lvl>
    <w:lvl w:ilvl="3" w:tplc="A946618C">
      <w:start w:val="1"/>
      <w:numFmt w:val="bullet"/>
      <w:lvlText w:val=""/>
      <w:lvlJc w:val="left"/>
      <w:pPr>
        <w:tabs>
          <w:tab w:val="num" w:pos="2880"/>
        </w:tabs>
        <w:ind w:left="2880" w:hanging="360"/>
      </w:pPr>
      <w:rPr>
        <w:rFonts w:ascii="Symbol" w:hAnsi="Symbol" w:hint="default"/>
        <w:sz w:val="20"/>
      </w:rPr>
    </w:lvl>
    <w:lvl w:ilvl="4" w:tplc="D272D4D0">
      <w:start w:val="1"/>
      <w:numFmt w:val="bullet"/>
      <w:lvlText w:val=""/>
      <w:lvlJc w:val="left"/>
      <w:pPr>
        <w:tabs>
          <w:tab w:val="num" w:pos="3600"/>
        </w:tabs>
        <w:ind w:left="3600" w:hanging="360"/>
      </w:pPr>
      <w:rPr>
        <w:rFonts w:ascii="Symbol" w:hAnsi="Symbol" w:hint="default"/>
        <w:sz w:val="20"/>
      </w:rPr>
    </w:lvl>
    <w:lvl w:ilvl="5" w:tplc="C0BC695E">
      <w:start w:val="1"/>
      <w:numFmt w:val="bullet"/>
      <w:lvlText w:val=""/>
      <w:lvlJc w:val="left"/>
      <w:pPr>
        <w:tabs>
          <w:tab w:val="num" w:pos="4320"/>
        </w:tabs>
        <w:ind w:left="4320" w:hanging="360"/>
      </w:pPr>
      <w:rPr>
        <w:rFonts w:ascii="Symbol" w:hAnsi="Symbol" w:hint="default"/>
        <w:sz w:val="20"/>
      </w:rPr>
    </w:lvl>
    <w:lvl w:ilvl="6" w:tplc="9E6E53E6">
      <w:start w:val="1"/>
      <w:numFmt w:val="bullet"/>
      <w:lvlText w:val=""/>
      <w:lvlJc w:val="left"/>
      <w:pPr>
        <w:tabs>
          <w:tab w:val="num" w:pos="5040"/>
        </w:tabs>
        <w:ind w:left="5040" w:hanging="360"/>
      </w:pPr>
      <w:rPr>
        <w:rFonts w:ascii="Symbol" w:hAnsi="Symbol" w:hint="default"/>
        <w:sz w:val="20"/>
      </w:rPr>
    </w:lvl>
    <w:lvl w:ilvl="7" w:tplc="27F64F04">
      <w:start w:val="1"/>
      <w:numFmt w:val="bullet"/>
      <w:lvlText w:val=""/>
      <w:lvlJc w:val="left"/>
      <w:pPr>
        <w:tabs>
          <w:tab w:val="num" w:pos="5760"/>
        </w:tabs>
        <w:ind w:left="5760" w:hanging="360"/>
      </w:pPr>
      <w:rPr>
        <w:rFonts w:ascii="Symbol" w:hAnsi="Symbol" w:hint="default"/>
        <w:sz w:val="20"/>
      </w:rPr>
    </w:lvl>
    <w:lvl w:ilvl="8" w:tplc="CBA0370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649CB"/>
    <w:multiLevelType w:val="hybridMultilevel"/>
    <w:tmpl w:val="53C06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B744A"/>
    <w:multiLevelType w:val="hybridMultilevel"/>
    <w:tmpl w:val="C2142E80"/>
    <w:lvl w:ilvl="0" w:tplc="BAC21C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64864"/>
    <w:multiLevelType w:val="hybridMultilevel"/>
    <w:tmpl w:val="EA8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25DCF"/>
    <w:multiLevelType w:val="hybridMultilevel"/>
    <w:tmpl w:val="3DC4E5FE"/>
    <w:lvl w:ilvl="0" w:tplc="ACC2437C">
      <w:start w:val="1"/>
      <w:numFmt w:val="decimal"/>
      <w:lvlText w:val="%1."/>
      <w:lvlJc w:val="left"/>
      <w:pPr>
        <w:tabs>
          <w:tab w:val="num" w:pos="720"/>
        </w:tabs>
        <w:ind w:left="720" w:hanging="360"/>
      </w:pPr>
    </w:lvl>
    <w:lvl w:ilvl="1" w:tplc="6DA26082">
      <w:start w:val="1"/>
      <w:numFmt w:val="decimal"/>
      <w:lvlText w:val="%2."/>
      <w:lvlJc w:val="left"/>
      <w:pPr>
        <w:tabs>
          <w:tab w:val="num" w:pos="1440"/>
        </w:tabs>
        <w:ind w:left="1440" w:hanging="360"/>
      </w:pPr>
    </w:lvl>
    <w:lvl w:ilvl="2" w:tplc="C0CE3490">
      <w:start w:val="1"/>
      <w:numFmt w:val="decimal"/>
      <w:lvlText w:val="%3."/>
      <w:lvlJc w:val="left"/>
      <w:pPr>
        <w:tabs>
          <w:tab w:val="num" w:pos="2160"/>
        </w:tabs>
        <w:ind w:left="2160" w:hanging="360"/>
      </w:pPr>
    </w:lvl>
    <w:lvl w:ilvl="3" w:tplc="DB88764E">
      <w:start w:val="1"/>
      <w:numFmt w:val="decimal"/>
      <w:lvlText w:val="%4."/>
      <w:lvlJc w:val="left"/>
      <w:pPr>
        <w:tabs>
          <w:tab w:val="num" w:pos="2880"/>
        </w:tabs>
        <w:ind w:left="2880" w:hanging="360"/>
      </w:pPr>
    </w:lvl>
    <w:lvl w:ilvl="4" w:tplc="0CEAF2FC">
      <w:start w:val="1"/>
      <w:numFmt w:val="decimal"/>
      <w:lvlText w:val="%5."/>
      <w:lvlJc w:val="left"/>
      <w:pPr>
        <w:tabs>
          <w:tab w:val="num" w:pos="3600"/>
        </w:tabs>
        <w:ind w:left="3600" w:hanging="360"/>
      </w:pPr>
    </w:lvl>
    <w:lvl w:ilvl="5" w:tplc="441C685A">
      <w:start w:val="1"/>
      <w:numFmt w:val="decimal"/>
      <w:lvlText w:val="%6."/>
      <w:lvlJc w:val="left"/>
      <w:pPr>
        <w:tabs>
          <w:tab w:val="num" w:pos="4320"/>
        </w:tabs>
        <w:ind w:left="4320" w:hanging="360"/>
      </w:pPr>
    </w:lvl>
    <w:lvl w:ilvl="6" w:tplc="DD907EB6">
      <w:start w:val="1"/>
      <w:numFmt w:val="decimal"/>
      <w:lvlText w:val="%7."/>
      <w:lvlJc w:val="left"/>
      <w:pPr>
        <w:tabs>
          <w:tab w:val="num" w:pos="5040"/>
        </w:tabs>
        <w:ind w:left="5040" w:hanging="360"/>
      </w:pPr>
    </w:lvl>
    <w:lvl w:ilvl="7" w:tplc="6BBEF666">
      <w:start w:val="1"/>
      <w:numFmt w:val="decimal"/>
      <w:lvlText w:val="%8."/>
      <w:lvlJc w:val="left"/>
      <w:pPr>
        <w:tabs>
          <w:tab w:val="num" w:pos="5760"/>
        </w:tabs>
        <w:ind w:left="5760" w:hanging="360"/>
      </w:pPr>
    </w:lvl>
    <w:lvl w:ilvl="8" w:tplc="580E7644">
      <w:start w:val="1"/>
      <w:numFmt w:val="decimal"/>
      <w:lvlText w:val="%9."/>
      <w:lvlJc w:val="left"/>
      <w:pPr>
        <w:tabs>
          <w:tab w:val="num" w:pos="6480"/>
        </w:tabs>
        <w:ind w:left="6480" w:hanging="360"/>
      </w:pPr>
    </w:lvl>
  </w:abstractNum>
  <w:abstractNum w:abstractNumId="7" w15:restartNumberingAfterBreak="0">
    <w:nsid w:val="277907F1"/>
    <w:multiLevelType w:val="hybridMultilevel"/>
    <w:tmpl w:val="91AE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C28DD"/>
    <w:multiLevelType w:val="hybridMultilevel"/>
    <w:tmpl w:val="A9DCEC0A"/>
    <w:lvl w:ilvl="0" w:tplc="8F74EB72">
      <w:start w:val="2"/>
      <w:numFmt w:val="decimal"/>
      <w:lvlText w:val="%1."/>
      <w:lvlJc w:val="left"/>
      <w:pPr>
        <w:tabs>
          <w:tab w:val="num" w:pos="720"/>
        </w:tabs>
        <w:ind w:left="720" w:hanging="360"/>
      </w:pPr>
    </w:lvl>
    <w:lvl w:ilvl="1" w:tplc="F5C2B41E">
      <w:start w:val="1"/>
      <w:numFmt w:val="decimal"/>
      <w:lvlText w:val="%2."/>
      <w:lvlJc w:val="left"/>
      <w:pPr>
        <w:tabs>
          <w:tab w:val="num" w:pos="1440"/>
        </w:tabs>
        <w:ind w:left="1440" w:hanging="360"/>
      </w:pPr>
    </w:lvl>
    <w:lvl w:ilvl="2" w:tplc="9800D648">
      <w:start w:val="1"/>
      <w:numFmt w:val="decimal"/>
      <w:lvlText w:val="%3."/>
      <w:lvlJc w:val="left"/>
      <w:pPr>
        <w:tabs>
          <w:tab w:val="num" w:pos="2160"/>
        </w:tabs>
        <w:ind w:left="2160" w:hanging="360"/>
      </w:pPr>
    </w:lvl>
    <w:lvl w:ilvl="3" w:tplc="0A281A5E">
      <w:start w:val="1"/>
      <w:numFmt w:val="decimal"/>
      <w:lvlText w:val="%4."/>
      <w:lvlJc w:val="left"/>
      <w:pPr>
        <w:tabs>
          <w:tab w:val="num" w:pos="2880"/>
        </w:tabs>
        <w:ind w:left="2880" w:hanging="360"/>
      </w:pPr>
    </w:lvl>
    <w:lvl w:ilvl="4" w:tplc="D4DEEFDE">
      <w:start w:val="1"/>
      <w:numFmt w:val="decimal"/>
      <w:lvlText w:val="%5."/>
      <w:lvlJc w:val="left"/>
      <w:pPr>
        <w:tabs>
          <w:tab w:val="num" w:pos="3600"/>
        </w:tabs>
        <w:ind w:left="3600" w:hanging="360"/>
      </w:pPr>
    </w:lvl>
    <w:lvl w:ilvl="5" w:tplc="CF244278">
      <w:start w:val="1"/>
      <w:numFmt w:val="decimal"/>
      <w:lvlText w:val="%6."/>
      <w:lvlJc w:val="left"/>
      <w:pPr>
        <w:tabs>
          <w:tab w:val="num" w:pos="4320"/>
        </w:tabs>
        <w:ind w:left="4320" w:hanging="360"/>
      </w:pPr>
    </w:lvl>
    <w:lvl w:ilvl="6" w:tplc="86D4FF38">
      <w:start w:val="1"/>
      <w:numFmt w:val="decimal"/>
      <w:lvlText w:val="%7."/>
      <w:lvlJc w:val="left"/>
      <w:pPr>
        <w:tabs>
          <w:tab w:val="num" w:pos="5040"/>
        </w:tabs>
        <w:ind w:left="5040" w:hanging="360"/>
      </w:pPr>
    </w:lvl>
    <w:lvl w:ilvl="7" w:tplc="B58A15C4">
      <w:start w:val="1"/>
      <w:numFmt w:val="decimal"/>
      <w:lvlText w:val="%8."/>
      <w:lvlJc w:val="left"/>
      <w:pPr>
        <w:tabs>
          <w:tab w:val="num" w:pos="5760"/>
        </w:tabs>
        <w:ind w:left="5760" w:hanging="360"/>
      </w:pPr>
    </w:lvl>
    <w:lvl w:ilvl="8" w:tplc="5950DBAE">
      <w:start w:val="1"/>
      <w:numFmt w:val="decimal"/>
      <w:lvlText w:val="%9."/>
      <w:lvlJc w:val="left"/>
      <w:pPr>
        <w:tabs>
          <w:tab w:val="num" w:pos="6480"/>
        </w:tabs>
        <w:ind w:left="6480" w:hanging="360"/>
      </w:pPr>
    </w:lvl>
  </w:abstractNum>
  <w:abstractNum w:abstractNumId="9" w15:restartNumberingAfterBreak="0">
    <w:nsid w:val="3A4A65EA"/>
    <w:multiLevelType w:val="hybridMultilevel"/>
    <w:tmpl w:val="0C1CE790"/>
    <w:lvl w:ilvl="0" w:tplc="8CDC4F12">
      <w:start w:val="1"/>
      <w:numFmt w:val="bullet"/>
      <w:lvlText w:val=""/>
      <w:lvlJc w:val="left"/>
      <w:pPr>
        <w:tabs>
          <w:tab w:val="num" w:pos="720"/>
        </w:tabs>
        <w:ind w:left="720" w:hanging="360"/>
      </w:pPr>
      <w:rPr>
        <w:rFonts w:ascii="Symbol" w:hAnsi="Symbol" w:hint="default"/>
        <w:sz w:val="20"/>
      </w:rPr>
    </w:lvl>
    <w:lvl w:ilvl="1" w:tplc="CC3463DC">
      <w:start w:val="1"/>
      <w:numFmt w:val="bullet"/>
      <w:lvlText w:val=""/>
      <w:lvlJc w:val="left"/>
      <w:pPr>
        <w:tabs>
          <w:tab w:val="num" w:pos="1440"/>
        </w:tabs>
        <w:ind w:left="1440" w:hanging="360"/>
      </w:pPr>
      <w:rPr>
        <w:rFonts w:ascii="Symbol" w:hAnsi="Symbol" w:hint="default"/>
        <w:sz w:val="20"/>
      </w:rPr>
    </w:lvl>
    <w:lvl w:ilvl="2" w:tplc="53926944">
      <w:start w:val="1"/>
      <w:numFmt w:val="bullet"/>
      <w:lvlText w:val=""/>
      <w:lvlJc w:val="left"/>
      <w:pPr>
        <w:tabs>
          <w:tab w:val="num" w:pos="2160"/>
        </w:tabs>
        <w:ind w:left="2160" w:hanging="360"/>
      </w:pPr>
      <w:rPr>
        <w:rFonts w:ascii="Symbol" w:hAnsi="Symbol" w:hint="default"/>
        <w:sz w:val="20"/>
      </w:rPr>
    </w:lvl>
    <w:lvl w:ilvl="3" w:tplc="EE9431D6">
      <w:start w:val="1"/>
      <w:numFmt w:val="bullet"/>
      <w:lvlText w:val=""/>
      <w:lvlJc w:val="left"/>
      <w:pPr>
        <w:tabs>
          <w:tab w:val="num" w:pos="2880"/>
        </w:tabs>
        <w:ind w:left="2880" w:hanging="360"/>
      </w:pPr>
      <w:rPr>
        <w:rFonts w:ascii="Symbol" w:hAnsi="Symbol" w:hint="default"/>
        <w:sz w:val="20"/>
      </w:rPr>
    </w:lvl>
    <w:lvl w:ilvl="4" w:tplc="4E64B752">
      <w:start w:val="1"/>
      <w:numFmt w:val="bullet"/>
      <w:lvlText w:val=""/>
      <w:lvlJc w:val="left"/>
      <w:pPr>
        <w:tabs>
          <w:tab w:val="num" w:pos="3600"/>
        </w:tabs>
        <w:ind w:left="3600" w:hanging="360"/>
      </w:pPr>
      <w:rPr>
        <w:rFonts w:ascii="Symbol" w:hAnsi="Symbol" w:hint="default"/>
        <w:sz w:val="20"/>
      </w:rPr>
    </w:lvl>
    <w:lvl w:ilvl="5" w:tplc="647C6726">
      <w:start w:val="1"/>
      <w:numFmt w:val="bullet"/>
      <w:lvlText w:val=""/>
      <w:lvlJc w:val="left"/>
      <w:pPr>
        <w:tabs>
          <w:tab w:val="num" w:pos="4320"/>
        </w:tabs>
        <w:ind w:left="4320" w:hanging="360"/>
      </w:pPr>
      <w:rPr>
        <w:rFonts w:ascii="Symbol" w:hAnsi="Symbol" w:hint="default"/>
        <w:sz w:val="20"/>
      </w:rPr>
    </w:lvl>
    <w:lvl w:ilvl="6" w:tplc="87DEFAA0">
      <w:start w:val="1"/>
      <w:numFmt w:val="bullet"/>
      <w:lvlText w:val=""/>
      <w:lvlJc w:val="left"/>
      <w:pPr>
        <w:tabs>
          <w:tab w:val="num" w:pos="5040"/>
        </w:tabs>
        <w:ind w:left="5040" w:hanging="360"/>
      </w:pPr>
      <w:rPr>
        <w:rFonts w:ascii="Symbol" w:hAnsi="Symbol" w:hint="default"/>
        <w:sz w:val="20"/>
      </w:rPr>
    </w:lvl>
    <w:lvl w:ilvl="7" w:tplc="7256C2B4">
      <w:start w:val="1"/>
      <w:numFmt w:val="bullet"/>
      <w:lvlText w:val=""/>
      <w:lvlJc w:val="left"/>
      <w:pPr>
        <w:tabs>
          <w:tab w:val="num" w:pos="5760"/>
        </w:tabs>
        <w:ind w:left="5760" w:hanging="360"/>
      </w:pPr>
      <w:rPr>
        <w:rFonts w:ascii="Symbol" w:hAnsi="Symbol" w:hint="default"/>
        <w:sz w:val="20"/>
      </w:rPr>
    </w:lvl>
    <w:lvl w:ilvl="8" w:tplc="EEEA2E94">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4E0EFB"/>
    <w:multiLevelType w:val="hybridMultilevel"/>
    <w:tmpl w:val="CA38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B43E4"/>
    <w:multiLevelType w:val="hybridMultilevel"/>
    <w:tmpl w:val="CB34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A6E36"/>
    <w:multiLevelType w:val="multilevel"/>
    <w:tmpl w:val="B840F91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187DA0"/>
    <w:multiLevelType w:val="hybridMultilevel"/>
    <w:tmpl w:val="6FB4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105F7"/>
    <w:multiLevelType w:val="hybridMultilevel"/>
    <w:tmpl w:val="047ED4E4"/>
    <w:lvl w:ilvl="0" w:tplc="C9D6BB5C">
      <w:start w:val="1"/>
      <w:numFmt w:val="bullet"/>
      <w:lvlText w:val=""/>
      <w:lvlJc w:val="left"/>
      <w:pPr>
        <w:ind w:left="720" w:hanging="360"/>
      </w:pPr>
      <w:rPr>
        <w:rFonts w:ascii="Symbol" w:hAnsi="Symbol" w:hint="default"/>
      </w:rPr>
    </w:lvl>
    <w:lvl w:ilvl="1" w:tplc="45AE74F8">
      <w:start w:val="1"/>
      <w:numFmt w:val="bullet"/>
      <w:lvlText w:val="o"/>
      <w:lvlJc w:val="left"/>
      <w:pPr>
        <w:ind w:left="1440" w:hanging="360"/>
      </w:pPr>
      <w:rPr>
        <w:rFonts w:ascii="Courier New" w:hAnsi="Courier New" w:hint="default"/>
      </w:rPr>
    </w:lvl>
    <w:lvl w:ilvl="2" w:tplc="AF1C4258">
      <w:start w:val="1"/>
      <w:numFmt w:val="bullet"/>
      <w:lvlText w:val=""/>
      <w:lvlJc w:val="left"/>
      <w:pPr>
        <w:ind w:left="2160" w:hanging="360"/>
      </w:pPr>
      <w:rPr>
        <w:rFonts w:ascii="Wingdings" w:hAnsi="Wingdings" w:hint="default"/>
      </w:rPr>
    </w:lvl>
    <w:lvl w:ilvl="3" w:tplc="8FC4EAEA">
      <w:start w:val="1"/>
      <w:numFmt w:val="bullet"/>
      <w:lvlText w:val=""/>
      <w:lvlJc w:val="left"/>
      <w:pPr>
        <w:ind w:left="2880" w:hanging="360"/>
      </w:pPr>
      <w:rPr>
        <w:rFonts w:ascii="Symbol" w:hAnsi="Symbol" w:hint="default"/>
      </w:rPr>
    </w:lvl>
    <w:lvl w:ilvl="4" w:tplc="B7D04E8E">
      <w:start w:val="1"/>
      <w:numFmt w:val="bullet"/>
      <w:lvlText w:val="o"/>
      <w:lvlJc w:val="left"/>
      <w:pPr>
        <w:ind w:left="3600" w:hanging="360"/>
      </w:pPr>
      <w:rPr>
        <w:rFonts w:ascii="Courier New" w:hAnsi="Courier New" w:hint="default"/>
      </w:rPr>
    </w:lvl>
    <w:lvl w:ilvl="5" w:tplc="09321412">
      <w:start w:val="1"/>
      <w:numFmt w:val="bullet"/>
      <w:lvlText w:val=""/>
      <w:lvlJc w:val="left"/>
      <w:pPr>
        <w:ind w:left="4320" w:hanging="360"/>
      </w:pPr>
      <w:rPr>
        <w:rFonts w:ascii="Wingdings" w:hAnsi="Wingdings" w:hint="default"/>
      </w:rPr>
    </w:lvl>
    <w:lvl w:ilvl="6" w:tplc="69788512">
      <w:start w:val="1"/>
      <w:numFmt w:val="bullet"/>
      <w:lvlText w:val=""/>
      <w:lvlJc w:val="left"/>
      <w:pPr>
        <w:ind w:left="5040" w:hanging="360"/>
      </w:pPr>
      <w:rPr>
        <w:rFonts w:ascii="Symbol" w:hAnsi="Symbol" w:hint="default"/>
      </w:rPr>
    </w:lvl>
    <w:lvl w:ilvl="7" w:tplc="7A78B546">
      <w:start w:val="1"/>
      <w:numFmt w:val="bullet"/>
      <w:lvlText w:val="o"/>
      <w:lvlJc w:val="left"/>
      <w:pPr>
        <w:ind w:left="5760" w:hanging="360"/>
      </w:pPr>
      <w:rPr>
        <w:rFonts w:ascii="Courier New" w:hAnsi="Courier New" w:hint="default"/>
      </w:rPr>
    </w:lvl>
    <w:lvl w:ilvl="8" w:tplc="B2EEC762">
      <w:start w:val="1"/>
      <w:numFmt w:val="bullet"/>
      <w:lvlText w:val=""/>
      <w:lvlJc w:val="left"/>
      <w:pPr>
        <w:ind w:left="6480" w:hanging="360"/>
      </w:pPr>
      <w:rPr>
        <w:rFonts w:ascii="Wingdings" w:hAnsi="Wingdings" w:hint="default"/>
      </w:rPr>
    </w:lvl>
  </w:abstractNum>
  <w:abstractNum w:abstractNumId="15" w15:restartNumberingAfterBreak="0">
    <w:nsid w:val="4F134332"/>
    <w:multiLevelType w:val="hybridMultilevel"/>
    <w:tmpl w:val="A9B4D242"/>
    <w:lvl w:ilvl="0" w:tplc="901C2B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07FDB"/>
    <w:multiLevelType w:val="hybridMultilevel"/>
    <w:tmpl w:val="AB78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D6AA8"/>
    <w:multiLevelType w:val="hybridMultilevel"/>
    <w:tmpl w:val="DEC0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4A5096"/>
    <w:multiLevelType w:val="hybridMultilevel"/>
    <w:tmpl w:val="81E2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B79BB"/>
    <w:multiLevelType w:val="hybridMultilevel"/>
    <w:tmpl w:val="B8B44886"/>
    <w:lvl w:ilvl="0" w:tplc="9DCAEA56">
      <w:start w:val="1"/>
      <w:numFmt w:val="bullet"/>
      <w:lvlText w:val=""/>
      <w:lvlJc w:val="left"/>
      <w:pPr>
        <w:tabs>
          <w:tab w:val="num" w:pos="720"/>
        </w:tabs>
        <w:ind w:left="720" w:hanging="360"/>
      </w:pPr>
      <w:rPr>
        <w:rFonts w:ascii="Symbol" w:hAnsi="Symbol" w:hint="default"/>
        <w:sz w:val="20"/>
      </w:rPr>
    </w:lvl>
    <w:lvl w:ilvl="1" w:tplc="62862E7A">
      <w:start w:val="1"/>
      <w:numFmt w:val="bullet"/>
      <w:lvlText w:val=""/>
      <w:lvlJc w:val="left"/>
      <w:pPr>
        <w:tabs>
          <w:tab w:val="num" w:pos="1440"/>
        </w:tabs>
        <w:ind w:left="1440" w:hanging="360"/>
      </w:pPr>
      <w:rPr>
        <w:rFonts w:ascii="Symbol" w:hAnsi="Symbol" w:hint="default"/>
        <w:sz w:val="20"/>
      </w:rPr>
    </w:lvl>
    <w:lvl w:ilvl="2" w:tplc="70C6B3E2">
      <w:start w:val="1"/>
      <w:numFmt w:val="bullet"/>
      <w:lvlText w:val=""/>
      <w:lvlJc w:val="left"/>
      <w:pPr>
        <w:tabs>
          <w:tab w:val="num" w:pos="2160"/>
        </w:tabs>
        <w:ind w:left="2160" w:hanging="360"/>
      </w:pPr>
      <w:rPr>
        <w:rFonts w:ascii="Symbol" w:hAnsi="Symbol" w:hint="default"/>
        <w:sz w:val="20"/>
      </w:rPr>
    </w:lvl>
    <w:lvl w:ilvl="3" w:tplc="9ABCB4C4">
      <w:start w:val="1"/>
      <w:numFmt w:val="bullet"/>
      <w:lvlText w:val=""/>
      <w:lvlJc w:val="left"/>
      <w:pPr>
        <w:tabs>
          <w:tab w:val="num" w:pos="2880"/>
        </w:tabs>
        <w:ind w:left="2880" w:hanging="360"/>
      </w:pPr>
      <w:rPr>
        <w:rFonts w:ascii="Symbol" w:hAnsi="Symbol" w:hint="default"/>
        <w:sz w:val="20"/>
      </w:rPr>
    </w:lvl>
    <w:lvl w:ilvl="4" w:tplc="534015E6">
      <w:start w:val="1"/>
      <w:numFmt w:val="bullet"/>
      <w:lvlText w:val=""/>
      <w:lvlJc w:val="left"/>
      <w:pPr>
        <w:tabs>
          <w:tab w:val="num" w:pos="3600"/>
        </w:tabs>
        <w:ind w:left="3600" w:hanging="360"/>
      </w:pPr>
      <w:rPr>
        <w:rFonts w:ascii="Symbol" w:hAnsi="Symbol" w:hint="default"/>
        <w:sz w:val="20"/>
      </w:rPr>
    </w:lvl>
    <w:lvl w:ilvl="5" w:tplc="564292FC">
      <w:start w:val="1"/>
      <w:numFmt w:val="bullet"/>
      <w:lvlText w:val=""/>
      <w:lvlJc w:val="left"/>
      <w:pPr>
        <w:tabs>
          <w:tab w:val="num" w:pos="4320"/>
        </w:tabs>
        <w:ind w:left="4320" w:hanging="360"/>
      </w:pPr>
      <w:rPr>
        <w:rFonts w:ascii="Symbol" w:hAnsi="Symbol" w:hint="default"/>
        <w:sz w:val="20"/>
      </w:rPr>
    </w:lvl>
    <w:lvl w:ilvl="6" w:tplc="6504C6F6">
      <w:start w:val="1"/>
      <w:numFmt w:val="bullet"/>
      <w:lvlText w:val=""/>
      <w:lvlJc w:val="left"/>
      <w:pPr>
        <w:tabs>
          <w:tab w:val="num" w:pos="5040"/>
        </w:tabs>
        <w:ind w:left="5040" w:hanging="360"/>
      </w:pPr>
      <w:rPr>
        <w:rFonts w:ascii="Symbol" w:hAnsi="Symbol" w:hint="default"/>
        <w:sz w:val="20"/>
      </w:rPr>
    </w:lvl>
    <w:lvl w:ilvl="7" w:tplc="53E4A1EE">
      <w:start w:val="1"/>
      <w:numFmt w:val="bullet"/>
      <w:lvlText w:val=""/>
      <w:lvlJc w:val="left"/>
      <w:pPr>
        <w:tabs>
          <w:tab w:val="num" w:pos="5760"/>
        </w:tabs>
        <w:ind w:left="5760" w:hanging="360"/>
      </w:pPr>
      <w:rPr>
        <w:rFonts w:ascii="Symbol" w:hAnsi="Symbol" w:hint="default"/>
        <w:sz w:val="20"/>
      </w:rPr>
    </w:lvl>
    <w:lvl w:ilvl="8" w:tplc="8F9AA682">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8F38A6"/>
    <w:multiLevelType w:val="hybridMultilevel"/>
    <w:tmpl w:val="CF8A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61EF7"/>
    <w:multiLevelType w:val="hybridMultilevel"/>
    <w:tmpl w:val="3CCCB9B2"/>
    <w:lvl w:ilvl="0" w:tplc="901C2B7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7B655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2"/>
  </w:num>
  <w:num w:numId="8">
    <w:abstractNumId w:val="17"/>
  </w:num>
  <w:num w:numId="9">
    <w:abstractNumId w:val="20"/>
  </w:num>
  <w:num w:numId="10">
    <w:abstractNumId w:val="1"/>
  </w:num>
  <w:num w:numId="11">
    <w:abstractNumId w:val="15"/>
  </w:num>
  <w:num w:numId="12">
    <w:abstractNumId w:val="21"/>
  </w:num>
  <w:num w:numId="13">
    <w:abstractNumId w:val="11"/>
  </w:num>
  <w:num w:numId="14">
    <w:abstractNumId w:val="18"/>
  </w:num>
  <w:num w:numId="15">
    <w:abstractNumId w:val="0"/>
  </w:num>
  <w:num w:numId="16">
    <w:abstractNumId w:val="5"/>
  </w:num>
  <w:num w:numId="17">
    <w:abstractNumId w:val="16"/>
  </w:num>
  <w:num w:numId="18">
    <w:abstractNumId w:val="7"/>
  </w:num>
  <w:num w:numId="19">
    <w:abstractNumId w:val="4"/>
  </w:num>
  <w:num w:numId="20">
    <w:abstractNumId w:val="10"/>
  </w:num>
  <w:num w:numId="21">
    <w:abstractNumId w:val="13"/>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461E0C"/>
    <w:rsid w:val="00014E15"/>
    <w:rsid w:val="00027936"/>
    <w:rsid w:val="00037124"/>
    <w:rsid w:val="00053C2E"/>
    <w:rsid w:val="00074BF6"/>
    <w:rsid w:val="0008603C"/>
    <w:rsid w:val="00125BA5"/>
    <w:rsid w:val="00126682"/>
    <w:rsid w:val="00132591"/>
    <w:rsid w:val="00156A34"/>
    <w:rsid w:val="00193E9E"/>
    <w:rsid w:val="001967B2"/>
    <w:rsid w:val="001A40D2"/>
    <w:rsid w:val="001A544D"/>
    <w:rsid w:val="001B4FA0"/>
    <w:rsid w:val="001C17AA"/>
    <w:rsid w:val="001C6638"/>
    <w:rsid w:val="001C7754"/>
    <w:rsid w:val="001F0E3F"/>
    <w:rsid w:val="001F606F"/>
    <w:rsid w:val="002059A5"/>
    <w:rsid w:val="002B1A2D"/>
    <w:rsid w:val="002B377F"/>
    <w:rsid w:val="002D2D1B"/>
    <w:rsid w:val="002E5E62"/>
    <w:rsid w:val="00314311"/>
    <w:rsid w:val="00360238"/>
    <w:rsid w:val="00367688"/>
    <w:rsid w:val="00391E1D"/>
    <w:rsid w:val="003D6BDD"/>
    <w:rsid w:val="00423888"/>
    <w:rsid w:val="00433398"/>
    <w:rsid w:val="00444D3A"/>
    <w:rsid w:val="004557DB"/>
    <w:rsid w:val="00491A4D"/>
    <w:rsid w:val="004A109F"/>
    <w:rsid w:val="004C6B5F"/>
    <w:rsid w:val="004F1E63"/>
    <w:rsid w:val="004F6910"/>
    <w:rsid w:val="0051356D"/>
    <w:rsid w:val="0052114A"/>
    <w:rsid w:val="00545CC8"/>
    <w:rsid w:val="005672DA"/>
    <w:rsid w:val="005971D4"/>
    <w:rsid w:val="005A75C5"/>
    <w:rsid w:val="005C1645"/>
    <w:rsid w:val="005C1A4A"/>
    <w:rsid w:val="005D7801"/>
    <w:rsid w:val="005E32DB"/>
    <w:rsid w:val="005F0A6E"/>
    <w:rsid w:val="006046EF"/>
    <w:rsid w:val="006053C4"/>
    <w:rsid w:val="00607166"/>
    <w:rsid w:val="00622ABE"/>
    <w:rsid w:val="00647CD5"/>
    <w:rsid w:val="00651D2E"/>
    <w:rsid w:val="006855E6"/>
    <w:rsid w:val="006944C8"/>
    <w:rsid w:val="00696905"/>
    <w:rsid w:val="006E5BE4"/>
    <w:rsid w:val="006F257B"/>
    <w:rsid w:val="006F5878"/>
    <w:rsid w:val="00702B3F"/>
    <w:rsid w:val="0072010D"/>
    <w:rsid w:val="00743237"/>
    <w:rsid w:val="0078769F"/>
    <w:rsid w:val="007B35E1"/>
    <w:rsid w:val="007B5CDC"/>
    <w:rsid w:val="007C7260"/>
    <w:rsid w:val="007F724D"/>
    <w:rsid w:val="0081135A"/>
    <w:rsid w:val="00842723"/>
    <w:rsid w:val="0085455D"/>
    <w:rsid w:val="008563DB"/>
    <w:rsid w:val="00884E61"/>
    <w:rsid w:val="008B447C"/>
    <w:rsid w:val="008D748C"/>
    <w:rsid w:val="008E7327"/>
    <w:rsid w:val="009046F3"/>
    <w:rsid w:val="00907664"/>
    <w:rsid w:val="00917946"/>
    <w:rsid w:val="00925B0A"/>
    <w:rsid w:val="00945D7A"/>
    <w:rsid w:val="00976C01"/>
    <w:rsid w:val="00981803"/>
    <w:rsid w:val="0098691C"/>
    <w:rsid w:val="009D43A4"/>
    <w:rsid w:val="009D7F5D"/>
    <w:rsid w:val="009E3FF1"/>
    <w:rsid w:val="00A056A6"/>
    <w:rsid w:val="00A05A4A"/>
    <w:rsid w:val="00A12BC7"/>
    <w:rsid w:val="00A23FE0"/>
    <w:rsid w:val="00A255B2"/>
    <w:rsid w:val="00A37C95"/>
    <w:rsid w:val="00A91447"/>
    <w:rsid w:val="00A94421"/>
    <w:rsid w:val="00A94994"/>
    <w:rsid w:val="00AC044D"/>
    <w:rsid w:val="00AC3EAE"/>
    <w:rsid w:val="00B24871"/>
    <w:rsid w:val="00B503E9"/>
    <w:rsid w:val="00B51977"/>
    <w:rsid w:val="00B57478"/>
    <w:rsid w:val="00B65D2C"/>
    <w:rsid w:val="00B75F7B"/>
    <w:rsid w:val="00B92A92"/>
    <w:rsid w:val="00BB086E"/>
    <w:rsid w:val="00BF6919"/>
    <w:rsid w:val="00C15873"/>
    <w:rsid w:val="00CB2544"/>
    <w:rsid w:val="00CB3EE5"/>
    <w:rsid w:val="00D02346"/>
    <w:rsid w:val="00D323FD"/>
    <w:rsid w:val="00D4205D"/>
    <w:rsid w:val="00D45D61"/>
    <w:rsid w:val="00DE0808"/>
    <w:rsid w:val="00DF4BA9"/>
    <w:rsid w:val="00E1191D"/>
    <w:rsid w:val="00E4061C"/>
    <w:rsid w:val="00E73E70"/>
    <w:rsid w:val="00E848FC"/>
    <w:rsid w:val="00EA1437"/>
    <w:rsid w:val="00EA1691"/>
    <w:rsid w:val="00EA5471"/>
    <w:rsid w:val="00EF1804"/>
    <w:rsid w:val="00F13606"/>
    <w:rsid w:val="00F157B4"/>
    <w:rsid w:val="00F2091B"/>
    <w:rsid w:val="00F42EEC"/>
    <w:rsid w:val="00F60977"/>
    <w:rsid w:val="00F642FD"/>
    <w:rsid w:val="00F83294"/>
    <w:rsid w:val="00F840C7"/>
    <w:rsid w:val="00FA6FF4"/>
    <w:rsid w:val="00FB09A6"/>
    <w:rsid w:val="00FC27DD"/>
    <w:rsid w:val="00FD3898"/>
    <w:rsid w:val="00FD4537"/>
    <w:rsid w:val="00FD6E46"/>
    <w:rsid w:val="00FE4E9D"/>
    <w:rsid w:val="089BC510"/>
    <w:rsid w:val="09731702"/>
    <w:rsid w:val="0C45711C"/>
    <w:rsid w:val="14F61106"/>
    <w:rsid w:val="152020EA"/>
    <w:rsid w:val="1A92C586"/>
    <w:rsid w:val="1FA5C440"/>
    <w:rsid w:val="3085F160"/>
    <w:rsid w:val="3DFA44B0"/>
    <w:rsid w:val="42E3809C"/>
    <w:rsid w:val="4855EAAC"/>
    <w:rsid w:val="490FDCCD"/>
    <w:rsid w:val="4DF0049A"/>
    <w:rsid w:val="50CCBA8F"/>
    <w:rsid w:val="51F80A60"/>
    <w:rsid w:val="520DD227"/>
    <w:rsid w:val="5AA66B41"/>
    <w:rsid w:val="5B213D2A"/>
    <w:rsid w:val="5EF39A6D"/>
    <w:rsid w:val="60211E90"/>
    <w:rsid w:val="60AEB129"/>
    <w:rsid w:val="69748FB1"/>
    <w:rsid w:val="6B01799A"/>
    <w:rsid w:val="6B5097C0"/>
    <w:rsid w:val="6B6517BD"/>
    <w:rsid w:val="74461E0C"/>
    <w:rsid w:val="7C2BBA93"/>
    <w:rsid w:val="7E5EE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61E0C"/>
  <w15:chartTrackingRefBased/>
  <w15:docId w15:val="{FC95F109-63E7-49E5-9771-1E425AFF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B0A"/>
    <w:pPr>
      <w:spacing w:after="120" w:line="240" w:lineRule="exact"/>
    </w:pPr>
    <w:rPr>
      <w:rFonts w:ascii="Arial" w:eastAsia="Calibri" w:hAnsi="Arial" w:cs="Arial"/>
      <w:color w:val="3C3C3B"/>
      <w:sz w:val="20"/>
      <w:szCs w:val="20"/>
      <w:lang w:val="en-GB"/>
    </w:rPr>
  </w:style>
  <w:style w:type="paragraph" w:styleId="Heading1">
    <w:name w:val="heading 1"/>
    <w:basedOn w:val="Normal"/>
    <w:next w:val="Normal"/>
    <w:link w:val="Heading1Char"/>
    <w:uiPriority w:val="9"/>
    <w:qFormat/>
    <w:rsid w:val="00925B0A"/>
    <w:pPr>
      <w:spacing w:afterLines="600" w:after="1440" w:line="520" w:lineRule="exact"/>
      <w:outlineLvl w:val="0"/>
    </w:pPr>
    <w:rPr>
      <w:b/>
      <w:color w:val="FFFFFF" w:themeColor="background1"/>
      <w:sz w:val="48"/>
      <w:szCs w:val="48"/>
    </w:rPr>
  </w:style>
  <w:style w:type="paragraph" w:styleId="Heading2">
    <w:name w:val="heading 2"/>
    <w:basedOn w:val="Normal"/>
    <w:next w:val="Normal"/>
    <w:link w:val="Heading2Char"/>
    <w:uiPriority w:val="9"/>
    <w:unhideWhenUsed/>
    <w:qFormat/>
    <w:rsid w:val="00925B0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037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124"/>
  </w:style>
  <w:style w:type="paragraph" w:styleId="Footer">
    <w:name w:val="footer"/>
    <w:basedOn w:val="Normal"/>
    <w:link w:val="FooterChar"/>
    <w:uiPriority w:val="99"/>
    <w:unhideWhenUsed/>
    <w:rsid w:val="00037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124"/>
  </w:style>
  <w:style w:type="paragraph" w:styleId="ListParagraph">
    <w:name w:val="List Paragraph"/>
    <w:basedOn w:val="Normal"/>
    <w:uiPriority w:val="34"/>
    <w:qFormat/>
    <w:rsid w:val="006046EF"/>
    <w:pPr>
      <w:ind w:left="720"/>
      <w:contextualSpacing/>
    </w:pPr>
  </w:style>
  <w:style w:type="character" w:customStyle="1" w:styleId="Heading1Char">
    <w:name w:val="Heading 1 Char"/>
    <w:basedOn w:val="DefaultParagraphFont"/>
    <w:link w:val="Heading1"/>
    <w:uiPriority w:val="9"/>
    <w:rsid w:val="00925B0A"/>
    <w:rPr>
      <w:rFonts w:ascii="Arial" w:hAnsi="Arial" w:cs="Arial"/>
      <w:b/>
      <w:color w:val="FFFFFF" w:themeColor="background1"/>
      <w:sz w:val="48"/>
      <w:szCs w:val="48"/>
    </w:rPr>
  </w:style>
  <w:style w:type="character" w:customStyle="1" w:styleId="Heading2Char">
    <w:name w:val="Heading 2 Char"/>
    <w:basedOn w:val="DefaultParagraphFont"/>
    <w:link w:val="Heading2"/>
    <w:uiPriority w:val="9"/>
    <w:rsid w:val="00925B0A"/>
    <w:rPr>
      <w:rFonts w:ascii="Arial" w:eastAsia="Calibri" w:hAnsi="Arial" w:cs="Arial"/>
      <w:b/>
      <w:color w:val="3C3C3B"/>
      <w:sz w:val="20"/>
      <w:szCs w:val="20"/>
      <w:lang w:val="en-GB"/>
    </w:rPr>
  </w:style>
  <w:style w:type="paragraph" w:customStyle="1" w:styleId="paragraph">
    <w:name w:val="paragraph"/>
    <w:basedOn w:val="Normal"/>
    <w:rsid w:val="00925B0A"/>
    <w:pPr>
      <w:spacing w:before="100" w:beforeAutospacing="1" w:after="100" w:afterAutospacing="1" w:line="240" w:lineRule="auto"/>
    </w:pPr>
    <w:rPr>
      <w:rFonts w:ascii="Calibri" w:eastAsia="Times New Roman" w:hAnsi="Calibri" w:cs="Calibri"/>
      <w:color w:val="auto"/>
      <w:sz w:val="22"/>
      <w:szCs w:val="22"/>
      <w:lang w:eastAsia="en-GB"/>
    </w:rPr>
  </w:style>
  <w:style w:type="character" w:customStyle="1" w:styleId="normaltextrun">
    <w:name w:val="normaltextrun"/>
    <w:basedOn w:val="DefaultParagraphFont"/>
    <w:rsid w:val="00925B0A"/>
  </w:style>
  <w:style w:type="character" w:customStyle="1" w:styleId="eop">
    <w:name w:val="eop"/>
    <w:basedOn w:val="DefaultParagraphFont"/>
    <w:rsid w:val="00925B0A"/>
  </w:style>
  <w:style w:type="character" w:styleId="UnresolvedMention">
    <w:name w:val="Unresolved Mention"/>
    <w:basedOn w:val="DefaultParagraphFont"/>
    <w:uiPriority w:val="99"/>
    <w:semiHidden/>
    <w:unhideWhenUsed/>
    <w:rsid w:val="00925B0A"/>
    <w:rPr>
      <w:color w:val="605E5C"/>
      <w:shd w:val="clear" w:color="auto" w:fill="E1DFDD"/>
    </w:rPr>
  </w:style>
  <w:style w:type="character" w:styleId="CommentReference">
    <w:name w:val="annotation reference"/>
    <w:basedOn w:val="DefaultParagraphFont"/>
    <w:uiPriority w:val="99"/>
    <w:semiHidden/>
    <w:unhideWhenUsed/>
    <w:rsid w:val="00925B0A"/>
    <w:rPr>
      <w:sz w:val="16"/>
      <w:szCs w:val="16"/>
    </w:rPr>
  </w:style>
  <w:style w:type="paragraph" w:styleId="CommentText">
    <w:name w:val="annotation text"/>
    <w:basedOn w:val="Normal"/>
    <w:link w:val="CommentTextChar"/>
    <w:uiPriority w:val="99"/>
    <w:semiHidden/>
    <w:unhideWhenUsed/>
    <w:rsid w:val="00925B0A"/>
    <w:pPr>
      <w:spacing w:line="240" w:lineRule="auto"/>
    </w:pPr>
  </w:style>
  <w:style w:type="character" w:customStyle="1" w:styleId="CommentTextChar">
    <w:name w:val="Comment Text Char"/>
    <w:basedOn w:val="DefaultParagraphFont"/>
    <w:link w:val="CommentText"/>
    <w:uiPriority w:val="99"/>
    <w:semiHidden/>
    <w:rsid w:val="00925B0A"/>
    <w:rPr>
      <w:rFonts w:ascii="Arial" w:eastAsia="Calibri" w:hAnsi="Arial" w:cs="Arial"/>
      <w:color w:val="3C3C3B"/>
      <w:sz w:val="20"/>
      <w:szCs w:val="20"/>
      <w:lang w:val="en-GB"/>
    </w:rPr>
  </w:style>
  <w:style w:type="paragraph" w:styleId="CommentSubject">
    <w:name w:val="annotation subject"/>
    <w:basedOn w:val="CommentText"/>
    <w:next w:val="CommentText"/>
    <w:link w:val="CommentSubjectChar"/>
    <w:uiPriority w:val="99"/>
    <w:semiHidden/>
    <w:unhideWhenUsed/>
    <w:rsid w:val="00925B0A"/>
    <w:rPr>
      <w:b/>
      <w:bCs/>
    </w:rPr>
  </w:style>
  <w:style w:type="character" w:customStyle="1" w:styleId="CommentSubjectChar">
    <w:name w:val="Comment Subject Char"/>
    <w:basedOn w:val="CommentTextChar"/>
    <w:link w:val="CommentSubject"/>
    <w:uiPriority w:val="99"/>
    <w:semiHidden/>
    <w:rsid w:val="00925B0A"/>
    <w:rPr>
      <w:rFonts w:ascii="Arial" w:eastAsia="Calibri" w:hAnsi="Arial" w:cs="Arial"/>
      <w:b/>
      <w:bCs/>
      <w:color w:val="3C3C3B"/>
      <w:sz w:val="20"/>
      <w:szCs w:val="20"/>
      <w:lang w:val="en-GB"/>
    </w:rPr>
  </w:style>
  <w:style w:type="paragraph" w:styleId="BalloonText">
    <w:name w:val="Balloon Text"/>
    <w:basedOn w:val="Normal"/>
    <w:link w:val="BalloonTextChar"/>
    <w:uiPriority w:val="99"/>
    <w:semiHidden/>
    <w:unhideWhenUsed/>
    <w:rsid w:val="00925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B0A"/>
    <w:rPr>
      <w:rFonts w:ascii="Segoe UI" w:eastAsia="Calibri" w:hAnsi="Segoe UI" w:cs="Segoe UI"/>
      <w:color w:val="3C3C3B"/>
      <w:sz w:val="18"/>
      <w:szCs w:val="18"/>
      <w:lang w:val="en-GB"/>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4F1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120">
      <w:bodyDiv w:val="1"/>
      <w:marLeft w:val="0"/>
      <w:marRight w:val="0"/>
      <w:marTop w:val="0"/>
      <w:marBottom w:val="0"/>
      <w:divBdr>
        <w:top w:val="none" w:sz="0" w:space="0" w:color="auto"/>
        <w:left w:val="none" w:sz="0" w:space="0" w:color="auto"/>
        <w:bottom w:val="none" w:sz="0" w:space="0" w:color="auto"/>
        <w:right w:val="none" w:sz="0" w:space="0" w:color="auto"/>
      </w:divBdr>
    </w:div>
    <w:div w:id="243078609">
      <w:bodyDiv w:val="1"/>
      <w:marLeft w:val="0"/>
      <w:marRight w:val="0"/>
      <w:marTop w:val="0"/>
      <w:marBottom w:val="0"/>
      <w:divBdr>
        <w:top w:val="none" w:sz="0" w:space="0" w:color="auto"/>
        <w:left w:val="none" w:sz="0" w:space="0" w:color="auto"/>
        <w:bottom w:val="none" w:sz="0" w:space="0" w:color="auto"/>
        <w:right w:val="none" w:sz="0" w:space="0" w:color="auto"/>
      </w:divBdr>
    </w:div>
    <w:div w:id="318388360">
      <w:bodyDiv w:val="1"/>
      <w:marLeft w:val="0"/>
      <w:marRight w:val="0"/>
      <w:marTop w:val="0"/>
      <w:marBottom w:val="0"/>
      <w:divBdr>
        <w:top w:val="none" w:sz="0" w:space="0" w:color="auto"/>
        <w:left w:val="none" w:sz="0" w:space="0" w:color="auto"/>
        <w:bottom w:val="none" w:sz="0" w:space="0" w:color="auto"/>
        <w:right w:val="none" w:sz="0" w:space="0" w:color="auto"/>
      </w:divBdr>
    </w:div>
    <w:div w:id="12389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uk/conditions/coronavirus-Covid-19/testing-for-coronavirus/" TargetMode="External"/><Relationship Id="rId18" Type="http://schemas.openxmlformats.org/officeDocument/2006/relationships/hyperlink" Target="mailto:learningsupport@bpp.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orms.office.com/r/8LscR3DYzv" TargetMode="External"/><Relationship Id="rId17" Type="http://schemas.openxmlformats.org/officeDocument/2006/relationships/hyperlink" Target="mailto:inclusion@bpp.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office.com/r/8LscR3DYzv" TargetMode="External"/><Relationship Id="rId20"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ealthandsafety@bpp.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ealthandsafety@bp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order-coronavirus-rapid-lateral-flow-test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DDF4EF91D3EA4CB377ED375DE82C46" ma:contentTypeVersion="12" ma:contentTypeDescription="Create a new document." ma:contentTypeScope="" ma:versionID="887a64e7b8d8b3bde8eeb68d5cb1b884">
  <xsd:schema xmlns:xsd="http://www.w3.org/2001/XMLSchema" xmlns:xs="http://www.w3.org/2001/XMLSchema" xmlns:p="http://schemas.microsoft.com/office/2006/metadata/properties" xmlns:ns2="ff00b8d6-b830-49b5-805a-1bed86d00a1c" xmlns:ns3="9c4eaa8a-49c9-44a5-8fe5-e41532850294" targetNamespace="http://schemas.microsoft.com/office/2006/metadata/properties" ma:root="true" ma:fieldsID="b40390a6fe53060ea549f39ce04f8131" ns2:_="" ns3:_="">
    <xsd:import namespace="ff00b8d6-b830-49b5-805a-1bed86d00a1c"/>
    <xsd:import namespace="9c4eaa8a-49c9-44a5-8fe5-e415328502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0b8d6-b830-49b5-805a-1bed86d00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eaa8a-49c9-44a5-8fe5-e415328502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4532-222D-4BC5-B0F1-0D02282E20AB}">
  <ds:schemaRefs>
    <ds:schemaRef ds:uri="http://schemas.microsoft.com/sharepoint/v3/contenttype/forms"/>
  </ds:schemaRefs>
</ds:datastoreItem>
</file>

<file path=customXml/itemProps2.xml><?xml version="1.0" encoding="utf-8"?>
<ds:datastoreItem xmlns:ds="http://schemas.openxmlformats.org/officeDocument/2006/customXml" ds:itemID="{A29D1FEF-59C6-4E0C-8CD8-F0E7E8AFE1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298C5-7E8D-42CC-9596-980F31AEF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0b8d6-b830-49b5-805a-1bed86d00a1c"/>
    <ds:schemaRef ds:uri="9c4eaa8a-49c9-44a5-8fe5-e41532850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2D58D-58B2-48A5-AD4E-43871860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8945</Characters>
  <Application>Microsoft Office Word</Application>
  <DocSecurity>4</DocSecurity>
  <Lines>74</Lines>
  <Paragraphs>20</Paragraphs>
  <ScaleCrop>false</ScaleCrop>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Palmer</dc:creator>
  <cp:keywords/>
  <dc:description/>
  <cp:lastModifiedBy>Sam Edwards</cp:lastModifiedBy>
  <cp:revision>2</cp:revision>
  <dcterms:created xsi:type="dcterms:W3CDTF">2022-01-10T12:31:00Z</dcterms:created>
  <dcterms:modified xsi:type="dcterms:W3CDTF">2022-01-10T12:31:00Z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0x010100F1DDF4EF91D3EA4CB377ED375DE82C46</vt:lpwstr>
  </property>
  <property fmtid="{D5CDD505-2E9C-101B-9397-08002B2CF9AE}" pid="3" name="CandC_Tax_1">
    <vt:lpwstr/>
  </property>
  <property fmtid="{D5CDD505-2E9C-101B-9397-08002B2CF9AE}" pid="4" name="CandC_Tax_4">
    <vt:lpwstr/>
  </property>
  <property fmtid="{D5CDD505-2E9C-101B-9397-08002B2CF9AE}" pid="5" name="CandC_Tax_2">
    <vt:lpwstr/>
  </property>
  <property fmtid="{D5CDD505-2E9C-101B-9397-08002B2CF9AE}" pid="6" name="CandC_Tax_3">
    <vt:lpwstr/>
  </property>
</Properties>
</file>